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9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5103"/>
        <w:gridCol w:w="1276"/>
        <w:gridCol w:w="1299"/>
      </w:tblGrid>
      <w:tr w:rsidR="000D7B3B" w:rsidRPr="00C922A7" w14:paraId="088E47F8" w14:textId="77777777" w:rsidTr="000D7B3B">
        <w:trPr>
          <w:trHeight w:val="539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F1F3661" w14:textId="4B94055A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75EA4C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QT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AA5540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UN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2956AD2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2FA35A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VALOR UNITÁRIO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39A7BDA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VALOR TOTAL</w:t>
            </w:r>
          </w:p>
        </w:tc>
      </w:tr>
      <w:tr w:rsidR="000D7B3B" w:rsidRPr="00C922A7" w14:paraId="5E87A6D8" w14:textId="77777777" w:rsidTr="000D7B3B">
        <w:trPr>
          <w:trHeight w:val="816"/>
        </w:trPr>
        <w:tc>
          <w:tcPr>
            <w:tcW w:w="534" w:type="dxa"/>
            <w:vAlign w:val="center"/>
          </w:tcPr>
          <w:p w14:paraId="556BAC9D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EC9F3BB" w14:textId="2C186EA3" w:rsidR="000D7B3B" w:rsidRPr="000D7B3B" w:rsidRDefault="000D7B3B" w:rsidP="000D7B3B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8" w:type="dxa"/>
            <w:vAlign w:val="center"/>
          </w:tcPr>
          <w:p w14:paraId="4498079A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LT</w:t>
            </w:r>
          </w:p>
        </w:tc>
        <w:tc>
          <w:tcPr>
            <w:tcW w:w="5103" w:type="dxa"/>
            <w:vAlign w:val="center"/>
          </w:tcPr>
          <w:p w14:paraId="17688167" w14:textId="6A4BDEA7" w:rsidR="000D7B3B" w:rsidRPr="000D7B3B" w:rsidRDefault="000D7B3B" w:rsidP="00FF38CD">
            <w:pPr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TINTA DEMARCAÇÃO VIARIA</w:t>
            </w:r>
            <w:r w:rsidR="00683073">
              <w:rPr>
                <w:rFonts w:asciiTheme="minorHAnsi" w:hAnsiTheme="minorHAnsi" w:cstheme="minorHAnsi"/>
              </w:rPr>
              <w:t>, A BASE DE SOLVENTE,</w:t>
            </w:r>
            <w:r w:rsidRPr="000D7B3B">
              <w:rPr>
                <w:rFonts w:asciiTheme="minorHAnsi" w:hAnsiTheme="minorHAnsi" w:cstheme="minorHAnsi"/>
              </w:rPr>
              <w:t xml:space="preserve"> AMARELO 18 </w:t>
            </w:r>
            <w:proofErr w:type="gramStart"/>
            <w:r w:rsidRPr="000D7B3B">
              <w:rPr>
                <w:rFonts w:asciiTheme="minorHAnsi" w:hAnsiTheme="minorHAnsi" w:cstheme="minorHAnsi"/>
              </w:rPr>
              <w:t>LITROS</w:t>
            </w:r>
            <w:proofErr w:type="gramEnd"/>
          </w:p>
        </w:tc>
        <w:tc>
          <w:tcPr>
            <w:tcW w:w="1276" w:type="dxa"/>
            <w:vAlign w:val="center"/>
          </w:tcPr>
          <w:p w14:paraId="1F3919D2" w14:textId="089E3254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299" w:type="dxa"/>
            <w:vAlign w:val="center"/>
          </w:tcPr>
          <w:p w14:paraId="6CA0591D" w14:textId="37FD71D2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</w:tr>
      <w:tr w:rsidR="000D7B3B" w:rsidRPr="00C922A7" w14:paraId="1EA15C24" w14:textId="77777777" w:rsidTr="000D7B3B">
        <w:trPr>
          <w:trHeight w:val="816"/>
        </w:trPr>
        <w:tc>
          <w:tcPr>
            <w:tcW w:w="534" w:type="dxa"/>
            <w:vAlign w:val="center"/>
          </w:tcPr>
          <w:p w14:paraId="1518894F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567" w:type="dxa"/>
            <w:vAlign w:val="center"/>
          </w:tcPr>
          <w:p w14:paraId="69585132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8" w:type="dxa"/>
            <w:vAlign w:val="center"/>
          </w:tcPr>
          <w:p w14:paraId="7C2FDF86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LT</w:t>
            </w:r>
          </w:p>
        </w:tc>
        <w:tc>
          <w:tcPr>
            <w:tcW w:w="5103" w:type="dxa"/>
            <w:vAlign w:val="center"/>
          </w:tcPr>
          <w:p w14:paraId="539F1B41" w14:textId="7BA991AB" w:rsidR="000D7B3B" w:rsidRPr="000D7B3B" w:rsidRDefault="000D7B3B" w:rsidP="00FF38CD">
            <w:pPr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TINTA DEMARCAÇÃO VIARIA</w:t>
            </w:r>
            <w:r w:rsidR="00683073">
              <w:rPr>
                <w:rFonts w:asciiTheme="minorHAnsi" w:hAnsiTheme="minorHAnsi" w:cstheme="minorHAnsi"/>
              </w:rPr>
              <w:t>, A BASE DE SOLVENTE,</w:t>
            </w:r>
            <w:r w:rsidRPr="000D7B3B">
              <w:rPr>
                <w:rFonts w:asciiTheme="minorHAnsi" w:hAnsiTheme="minorHAnsi" w:cstheme="minorHAnsi"/>
              </w:rPr>
              <w:t xml:space="preserve"> BRANCO 18 </w:t>
            </w:r>
            <w:proofErr w:type="gramStart"/>
            <w:r w:rsidRPr="000D7B3B">
              <w:rPr>
                <w:rFonts w:asciiTheme="minorHAnsi" w:hAnsiTheme="minorHAnsi" w:cstheme="minorHAnsi"/>
              </w:rPr>
              <w:t>LITROS</w:t>
            </w:r>
            <w:proofErr w:type="gramEnd"/>
          </w:p>
        </w:tc>
        <w:tc>
          <w:tcPr>
            <w:tcW w:w="1276" w:type="dxa"/>
            <w:vAlign w:val="center"/>
          </w:tcPr>
          <w:p w14:paraId="19E564F5" w14:textId="6CFF2679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299" w:type="dxa"/>
            <w:vAlign w:val="center"/>
          </w:tcPr>
          <w:p w14:paraId="105EC467" w14:textId="580BCCC0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</w:tr>
      <w:tr w:rsidR="000D7B3B" w:rsidRPr="00C922A7" w14:paraId="535EE237" w14:textId="77777777" w:rsidTr="000D7B3B">
        <w:trPr>
          <w:trHeight w:val="816"/>
        </w:trPr>
        <w:tc>
          <w:tcPr>
            <w:tcW w:w="534" w:type="dxa"/>
            <w:vAlign w:val="center"/>
          </w:tcPr>
          <w:p w14:paraId="2F5897D0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14:paraId="74C4CC05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8" w:type="dxa"/>
            <w:vAlign w:val="center"/>
          </w:tcPr>
          <w:p w14:paraId="3CD3C444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5103" w:type="dxa"/>
            <w:vAlign w:val="center"/>
          </w:tcPr>
          <w:p w14:paraId="231D46A3" w14:textId="77777777" w:rsidR="000D7B3B" w:rsidRPr="000D7B3B" w:rsidRDefault="000D7B3B" w:rsidP="00FF38CD">
            <w:pPr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ROLO PARA PINTUR</w:t>
            </w:r>
            <w:bookmarkStart w:id="0" w:name="_GoBack"/>
            <w:bookmarkEnd w:id="0"/>
            <w:r w:rsidRPr="000D7B3B">
              <w:rPr>
                <w:rFonts w:asciiTheme="minorHAnsi" w:hAnsiTheme="minorHAnsi" w:cstheme="minorHAnsi"/>
              </w:rPr>
              <w:t xml:space="preserve">A DE LÃ </w:t>
            </w:r>
            <w:proofErr w:type="gramStart"/>
            <w:r w:rsidRPr="000D7B3B">
              <w:rPr>
                <w:rFonts w:asciiTheme="minorHAnsi" w:hAnsiTheme="minorHAnsi" w:cstheme="minorHAnsi"/>
              </w:rPr>
              <w:t>9</w:t>
            </w:r>
            <w:proofErr w:type="gramEnd"/>
            <w:r w:rsidRPr="000D7B3B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276" w:type="dxa"/>
            <w:vAlign w:val="center"/>
          </w:tcPr>
          <w:p w14:paraId="352B9E34" w14:textId="1373D9AF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299" w:type="dxa"/>
            <w:vAlign w:val="center"/>
          </w:tcPr>
          <w:p w14:paraId="6560F333" w14:textId="57BAB645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</w:tr>
      <w:tr w:rsidR="000D7B3B" w:rsidRPr="00C922A7" w14:paraId="1C75FE1F" w14:textId="77777777" w:rsidTr="000D7B3B">
        <w:trPr>
          <w:trHeight w:val="816"/>
        </w:trPr>
        <w:tc>
          <w:tcPr>
            <w:tcW w:w="534" w:type="dxa"/>
            <w:vAlign w:val="center"/>
          </w:tcPr>
          <w:p w14:paraId="7A192707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14:paraId="31FB2996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8" w:type="dxa"/>
            <w:vAlign w:val="center"/>
          </w:tcPr>
          <w:p w14:paraId="0B7724A8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5103" w:type="dxa"/>
            <w:vAlign w:val="center"/>
          </w:tcPr>
          <w:p w14:paraId="74C5E73E" w14:textId="77777777" w:rsidR="000D7B3B" w:rsidRPr="000D7B3B" w:rsidRDefault="000D7B3B" w:rsidP="00FF38CD">
            <w:pPr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 xml:space="preserve">PINCEL PARA PINTURA </w:t>
            </w:r>
            <w:proofErr w:type="gramStart"/>
            <w:r w:rsidRPr="000D7B3B">
              <w:rPr>
                <w:rFonts w:asciiTheme="minorHAnsi" w:hAnsiTheme="minorHAnsi" w:cstheme="minorHAnsi"/>
              </w:rPr>
              <w:t>4</w:t>
            </w:r>
            <w:proofErr w:type="gramEnd"/>
            <w:r w:rsidRPr="000D7B3B">
              <w:rPr>
                <w:rFonts w:asciiTheme="minorHAnsi" w:hAnsiTheme="minorHAnsi" w:cstheme="minorHAnsi"/>
              </w:rPr>
              <w:t xml:space="preserve"> CM </w:t>
            </w:r>
          </w:p>
        </w:tc>
        <w:tc>
          <w:tcPr>
            <w:tcW w:w="1276" w:type="dxa"/>
            <w:vAlign w:val="center"/>
          </w:tcPr>
          <w:p w14:paraId="674527C9" w14:textId="5E72CD70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299" w:type="dxa"/>
            <w:vAlign w:val="center"/>
          </w:tcPr>
          <w:p w14:paraId="63144A5F" w14:textId="30EF4AB6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</w:tr>
      <w:tr w:rsidR="000D7B3B" w:rsidRPr="00C922A7" w14:paraId="40CF9E92" w14:textId="77777777" w:rsidTr="000D7B3B">
        <w:trPr>
          <w:trHeight w:val="816"/>
        </w:trPr>
        <w:tc>
          <w:tcPr>
            <w:tcW w:w="534" w:type="dxa"/>
            <w:vAlign w:val="center"/>
          </w:tcPr>
          <w:p w14:paraId="75A2BC68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14:paraId="7F22D71E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8" w:type="dxa"/>
            <w:vAlign w:val="center"/>
          </w:tcPr>
          <w:p w14:paraId="76A3851E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5103" w:type="dxa"/>
            <w:vAlign w:val="center"/>
          </w:tcPr>
          <w:p w14:paraId="7A36CD66" w14:textId="77777777" w:rsidR="000D7B3B" w:rsidRPr="000D7B3B" w:rsidRDefault="000D7B3B" w:rsidP="00FF38CD">
            <w:pPr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BANDEJA GRANDE PARA TINTA</w:t>
            </w:r>
          </w:p>
        </w:tc>
        <w:tc>
          <w:tcPr>
            <w:tcW w:w="1276" w:type="dxa"/>
            <w:vAlign w:val="center"/>
          </w:tcPr>
          <w:p w14:paraId="2372CBDA" w14:textId="75402ABC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299" w:type="dxa"/>
            <w:vAlign w:val="center"/>
          </w:tcPr>
          <w:p w14:paraId="06031F2C" w14:textId="6711F331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</w:tr>
      <w:tr w:rsidR="000D7B3B" w:rsidRPr="00C922A7" w14:paraId="3FA45556" w14:textId="77777777" w:rsidTr="000D7B3B">
        <w:trPr>
          <w:trHeight w:val="726"/>
        </w:trPr>
        <w:tc>
          <w:tcPr>
            <w:tcW w:w="534" w:type="dxa"/>
            <w:vAlign w:val="center"/>
          </w:tcPr>
          <w:p w14:paraId="78031ABB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7B3B">
              <w:rPr>
                <w:rFonts w:asciiTheme="minorHAnsi" w:hAnsiTheme="minorHAnsi" w:cstheme="minorHAnsi"/>
                <w:b/>
              </w:rPr>
              <w:t>06</w:t>
            </w:r>
          </w:p>
        </w:tc>
        <w:tc>
          <w:tcPr>
            <w:tcW w:w="567" w:type="dxa"/>
            <w:vAlign w:val="center"/>
          </w:tcPr>
          <w:p w14:paraId="2A257404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8" w:type="dxa"/>
            <w:vAlign w:val="center"/>
          </w:tcPr>
          <w:p w14:paraId="79E08F7F" w14:textId="7777777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5103" w:type="dxa"/>
            <w:vAlign w:val="center"/>
          </w:tcPr>
          <w:p w14:paraId="36EDF75E" w14:textId="77777777" w:rsidR="000D7B3B" w:rsidRPr="000D7B3B" w:rsidRDefault="000D7B3B" w:rsidP="00FF38CD">
            <w:pPr>
              <w:rPr>
                <w:rFonts w:asciiTheme="minorHAnsi" w:hAnsiTheme="minorHAnsi" w:cstheme="minorHAnsi"/>
              </w:rPr>
            </w:pPr>
            <w:r w:rsidRPr="000D7B3B">
              <w:rPr>
                <w:rFonts w:asciiTheme="minorHAnsi" w:hAnsiTheme="minorHAnsi" w:cstheme="minorHAnsi"/>
              </w:rPr>
              <w:t>ROLO PARA PINTURA DE LÃ 23 CM</w:t>
            </w:r>
          </w:p>
        </w:tc>
        <w:tc>
          <w:tcPr>
            <w:tcW w:w="1276" w:type="dxa"/>
            <w:vAlign w:val="center"/>
          </w:tcPr>
          <w:p w14:paraId="6237B148" w14:textId="39B46176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299" w:type="dxa"/>
            <w:vAlign w:val="center"/>
          </w:tcPr>
          <w:p w14:paraId="0D98F2B9" w14:textId="36AB9F27" w:rsidR="000D7B3B" w:rsidRPr="000D7B3B" w:rsidRDefault="000D7B3B" w:rsidP="00FF38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D7B3B"/>
    <w:rsid w:val="000E611A"/>
    <w:rsid w:val="00243E60"/>
    <w:rsid w:val="00683073"/>
    <w:rsid w:val="006F54D9"/>
    <w:rsid w:val="0070160E"/>
    <w:rsid w:val="00857878"/>
    <w:rsid w:val="009E407E"/>
    <w:rsid w:val="00A75806"/>
    <w:rsid w:val="00BE6A36"/>
    <w:rsid w:val="00C949E7"/>
    <w:rsid w:val="00CE77CB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10</cp:revision>
  <dcterms:created xsi:type="dcterms:W3CDTF">2022-04-20T16:53:00Z</dcterms:created>
  <dcterms:modified xsi:type="dcterms:W3CDTF">2022-07-15T18:38:00Z</dcterms:modified>
</cp:coreProperties>
</file>