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1" w:rsidRPr="005D1D68" w:rsidRDefault="00930851" w:rsidP="0093085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DOCUMENTAÇÃO TÉCNICA</w:t>
      </w: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Pr="005D1D68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PROJETO DE PONTE</w:t>
      </w:r>
    </w:p>
    <w:p w:rsidR="00930851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PONTE </w:t>
      </w:r>
      <w:r w:rsidR="00397C48">
        <w:rPr>
          <w:sz w:val="40"/>
          <w:szCs w:val="40"/>
        </w:rPr>
        <w:t>BATEIAS DE BAIXO</w:t>
      </w:r>
      <w:r>
        <w:rPr>
          <w:sz w:val="40"/>
          <w:szCs w:val="40"/>
        </w:rPr>
        <w:t xml:space="preserve"> – CAMPO ALEGRE</w:t>
      </w: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Pr="005D1D68" w:rsidRDefault="00930851" w:rsidP="00930851">
      <w:pPr>
        <w:rPr>
          <w:b/>
        </w:rPr>
      </w:pPr>
      <w:r w:rsidRPr="005D1D68">
        <w:rPr>
          <w:b/>
        </w:rPr>
        <w:t>EMPRESA EXECUTORA:</w:t>
      </w:r>
    </w:p>
    <w:p w:rsidR="00930851" w:rsidRPr="005D1D68" w:rsidRDefault="00930851" w:rsidP="00930851"/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D46E4B" wp14:editId="4C97D8C9">
            <wp:simplePos x="0" y="0"/>
            <wp:positionH relativeFrom="column">
              <wp:posOffset>-270510</wp:posOffset>
            </wp:positionH>
            <wp:positionV relativeFrom="paragraph">
              <wp:posOffset>-118110</wp:posOffset>
            </wp:positionV>
            <wp:extent cx="1543050" cy="1069975"/>
            <wp:effectExtent l="0" t="0" r="0" b="0"/>
            <wp:wrapThrough wrapText="bothSides">
              <wp:wrapPolygon edited="0">
                <wp:start x="0" y="0"/>
                <wp:lineTo x="0" y="21151"/>
                <wp:lineTo x="21333" y="21151"/>
                <wp:lineTo x="21333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k-logo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1638" r="17761" b="21084"/>
                    <a:stretch/>
                  </pic:blipFill>
                  <pic:spPr bwMode="auto">
                    <a:xfrm>
                      <a:off x="0" y="0"/>
                      <a:ext cx="1543050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D68">
        <w:rPr>
          <w:rFonts w:ascii="Arial" w:hAnsi="Arial" w:cs="Arial"/>
          <w:sz w:val="22"/>
          <w:szCs w:val="22"/>
        </w:rPr>
        <w:t>TMK ENGENHARIA – EIRELI – ME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CNPJ: 18.486.112/0001-60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ESTUDOS, PROJETOS E SERVIÇOS DE ENGENHARIA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RUA ZACARIAS DE GOES E VASCONCELOS, 1261, CENTRO, UNIÃO DA VITÓRIA – PR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TEL.: (42) 3522 </w:t>
      </w:r>
      <w:r>
        <w:rPr>
          <w:rFonts w:ascii="Arial" w:hAnsi="Arial" w:cs="Arial"/>
          <w:sz w:val="22"/>
          <w:szCs w:val="22"/>
          <w:lang w:val="en-US"/>
        </w:rPr>
        <w:t>9459</w:t>
      </w:r>
      <w:r w:rsidRPr="00234230">
        <w:rPr>
          <w:rFonts w:ascii="Arial" w:hAnsi="Arial" w:cs="Arial"/>
          <w:sz w:val="22"/>
          <w:szCs w:val="22"/>
          <w:lang w:val="en-US"/>
        </w:rPr>
        <w:t xml:space="preserve"> / (42) 9810 4197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EMAIL: </w:t>
      </w:r>
      <w:hyperlink r:id="rId10" w:history="1">
        <w:r w:rsidRPr="00234230">
          <w:rPr>
            <w:rStyle w:val="Hyperlink"/>
            <w:rFonts w:ascii="Arial" w:hAnsi="Arial" w:cs="Arial"/>
            <w:sz w:val="22"/>
            <w:szCs w:val="22"/>
            <w:lang w:val="en-US"/>
          </w:rPr>
          <w:t>otavio@tmk.eng.br</w:t>
        </w:r>
      </w:hyperlink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Default="00930851" w:rsidP="00930851">
      <w:pPr>
        <w:spacing w:after="0" w:line="240" w:lineRule="auto"/>
        <w:rPr>
          <w:b/>
        </w:rPr>
      </w:pPr>
      <w:r>
        <w:rPr>
          <w:b/>
        </w:rPr>
        <w:t>EQUIPE</w:t>
      </w:r>
      <w:r w:rsidRPr="005D1D68">
        <w:rPr>
          <w:b/>
        </w:rPr>
        <w:t xml:space="preserve"> TÉCNIC</w:t>
      </w:r>
      <w:r>
        <w:rPr>
          <w:b/>
        </w:rPr>
        <w:t>A</w:t>
      </w:r>
      <w:r w:rsidRPr="005D1D68">
        <w:rPr>
          <w:b/>
        </w:rPr>
        <w:t>: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CLAUDIA ANDRESSA DE SOUZA</w:t>
      </w:r>
    </w:p>
    <w:p w:rsidR="00930851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131786/D</w:t>
      </w:r>
    </w:p>
    <w:p w:rsidR="006F53AB" w:rsidRPr="003116F3" w:rsidRDefault="006F53AB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6F53AB" w:rsidRDefault="006F53AB" w:rsidP="006F53AB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ROQUE EDGAR STORI</w:t>
      </w:r>
    </w:p>
    <w:p w:rsidR="006F53AB" w:rsidRPr="003116F3" w:rsidRDefault="006F53AB" w:rsidP="006F53AB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CREA-PR </w:t>
      </w:r>
      <w:r w:rsidRPr="00A029D1">
        <w:rPr>
          <w:rFonts w:ascii="Arial" w:hAnsi="Arial" w:cs="Arial"/>
          <w:sz w:val="22"/>
          <w:szCs w:val="22"/>
        </w:rPr>
        <w:t>PR-19659/D</w:t>
      </w:r>
    </w:p>
    <w:p w:rsidR="006F53AB" w:rsidRPr="003116F3" w:rsidRDefault="006F53AB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OTAVIO FERNANDO TOMCZYK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116.983/D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930851" w:rsidRDefault="00930851" w:rsidP="00930851">
      <w:pPr>
        <w:rPr>
          <w:rFonts w:ascii="Arial" w:hAnsi="Arial" w:cs="Arial"/>
        </w:rPr>
      </w:pPr>
      <w:r w:rsidRPr="00930851">
        <w:rPr>
          <w:b/>
        </w:rPr>
        <w:t>CONTRATANTE:</w:t>
      </w:r>
    </w:p>
    <w:p w:rsid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7701FD" wp14:editId="25940BC5">
            <wp:simplePos x="0" y="0"/>
            <wp:positionH relativeFrom="column">
              <wp:posOffset>8965</wp:posOffset>
            </wp:positionH>
            <wp:positionV relativeFrom="paragraph">
              <wp:posOffset>2726</wp:posOffset>
            </wp:positionV>
            <wp:extent cx="649941" cy="754987"/>
            <wp:effectExtent l="0" t="0" r="0" b="7620"/>
            <wp:wrapThrough wrapText="bothSides">
              <wp:wrapPolygon edited="0">
                <wp:start x="5067" y="0"/>
                <wp:lineTo x="1900" y="1091"/>
                <wp:lineTo x="0" y="8727"/>
                <wp:lineTo x="0" y="20727"/>
                <wp:lineTo x="7601" y="21273"/>
                <wp:lineTo x="13302" y="21273"/>
                <wp:lineTo x="20903" y="20182"/>
                <wp:lineTo x="20903" y="8727"/>
                <wp:lineTo x="19003" y="1636"/>
                <wp:lineTo x="15836" y="0"/>
                <wp:lineTo x="5067" y="0"/>
              </wp:wrapPolygon>
            </wp:wrapThrough>
            <wp:docPr id="3" name="Imagem 3" descr="Brasão do municí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o municíp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1" cy="7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51">
        <w:rPr>
          <w:rFonts w:ascii="Arial" w:hAnsi="Arial" w:cs="Arial"/>
          <w:sz w:val="22"/>
          <w:szCs w:val="22"/>
        </w:rPr>
        <w:t xml:space="preserve">MUNICÍPIO DE CAMPO ALEGRE - SC 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RUA CEL. BUENO FRANCO, 292, CENTRO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CEP: 89.294-000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CNPJ: 83.102.749/0001-77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TELEFONE: (47) 3632-2266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FAX: (47) 3632-2266</w:t>
      </w:r>
    </w:p>
    <w:p w:rsidR="00930851" w:rsidRPr="005D1D68" w:rsidRDefault="00930851" w:rsidP="00930851">
      <w:pPr>
        <w:pStyle w:val="Cabealho"/>
        <w:rPr>
          <w:rFonts w:ascii="Arial" w:hAnsi="Arial" w:cs="Arial"/>
          <w:sz w:val="22"/>
          <w:szCs w:val="22"/>
        </w:rPr>
      </w:pPr>
    </w:p>
    <w:p w:rsidR="00930851" w:rsidRDefault="00930851" w:rsidP="00930851">
      <w:pPr>
        <w:jc w:val="center"/>
      </w:pPr>
    </w:p>
    <w:p w:rsidR="00930851" w:rsidRDefault="00397C48" w:rsidP="00930851">
      <w:pPr>
        <w:jc w:val="center"/>
        <w:sectPr w:rsidR="00930851"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>JUNHO</w:t>
      </w:r>
      <w:r w:rsidR="00930851">
        <w:t xml:space="preserve"> DE 2014</w:t>
      </w:r>
    </w:p>
    <w:p w:rsidR="00733665" w:rsidRDefault="00AB7313" w:rsidP="000B341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APRESENTAÇÃO DO PROJETO</w:t>
      </w:r>
    </w:p>
    <w:p w:rsidR="00AB7313" w:rsidRDefault="00AB7313" w:rsidP="000B3416">
      <w:pPr>
        <w:jc w:val="both"/>
        <w:rPr>
          <w:rFonts w:ascii="Arial" w:hAnsi="Arial" w:cs="Arial"/>
          <w:b/>
          <w:sz w:val="24"/>
          <w:szCs w:val="24"/>
        </w:rPr>
      </w:pP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planta com localização do investimento;</w:t>
      </w:r>
    </w:p>
    <w:p w:rsidR="00733665" w:rsidRPr="00CE3D0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 xml:space="preserve">Item atendido pela prancha </w:t>
      </w:r>
      <w:r w:rsidR="00CE3D05" w:rsidRPr="00CE3D05">
        <w:rPr>
          <w:rFonts w:ascii="Times-Roman" w:hAnsi="Times-Roman" w:cs="Times-Roman"/>
          <w:b/>
          <w:sz w:val="24"/>
          <w:szCs w:val="24"/>
        </w:rPr>
        <w:t>LOC 00 e também por esta documentação técnica;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estudo hidrológico da área de abrangência do projeto, quando este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for de caráter fluvial, para a definição do nível de máxima cheia;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Item atendido nesta documentação técnica no Estudo Hidrológico.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levantamento planialtimétrico com curvas de nível da área onde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será implantado o projeto com indicação </w:t>
      </w:r>
      <w:r w:rsidR="00AB7313">
        <w:rPr>
          <w:rFonts w:ascii="Times-Roman" w:hAnsi="Times-Roman" w:cs="Times-Roman"/>
          <w:sz w:val="24"/>
          <w:szCs w:val="24"/>
        </w:rPr>
        <w:t xml:space="preserve">do norte, perfis longitudinal e </w:t>
      </w:r>
      <w:r>
        <w:rPr>
          <w:rFonts w:ascii="Times-Roman" w:hAnsi="Times-Roman" w:cs="Times-Roman"/>
          <w:sz w:val="24"/>
          <w:szCs w:val="24"/>
        </w:rPr>
        <w:t>transversal;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Item atendido pela prancha</w:t>
      </w:r>
      <w:r>
        <w:rPr>
          <w:rFonts w:ascii="Times-Roman" w:hAnsi="Times-Roman" w:cs="Times-Roman"/>
          <w:b/>
          <w:sz w:val="24"/>
          <w:szCs w:val="24"/>
        </w:rPr>
        <w:t xml:space="preserve"> da Rua Alice Lemos, onde apresenta a locação da ponte, curvas de nível e perfil longitudinal do terreno.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laudo de sondagens com consequente resistência do solo e definição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do tipo de fundação mais adequado;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Item atendido pelos anexos desta documentação té</w:t>
      </w:r>
      <w:r>
        <w:rPr>
          <w:rFonts w:ascii="Times-Roman" w:hAnsi="Times-Roman" w:cs="Times-Roman"/>
          <w:b/>
          <w:sz w:val="24"/>
          <w:szCs w:val="24"/>
        </w:rPr>
        <w:t>c</w:t>
      </w:r>
      <w:r w:rsidRPr="00CE3D05">
        <w:rPr>
          <w:rFonts w:ascii="Times-Roman" w:hAnsi="Times-Roman" w:cs="Times-Roman"/>
          <w:b/>
          <w:sz w:val="24"/>
          <w:szCs w:val="24"/>
        </w:rPr>
        <w:t>nica.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plantas, cortes, elevações e detalhes da infraestrutura com locação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da fundação e dos pilares e tabelas de quantitativos (formas, concreto e aço);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Item atendido pelas pranchas anexas a este memorial.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cálculo estrutural das fundações, pilares, encontros, cortinas,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berços, tubulões, longarinas, transversinas, lajes, parapeitos </w:t>
      </w:r>
      <w:proofErr w:type="spellStart"/>
      <w:r>
        <w:rPr>
          <w:rFonts w:ascii="Times-Roman" w:hAnsi="Times-Roman" w:cs="Times-Roman"/>
          <w:sz w:val="24"/>
          <w:szCs w:val="24"/>
        </w:rPr>
        <w:t>etc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, </w:t>
      </w:r>
      <w:r>
        <w:rPr>
          <w:rFonts w:ascii="Times-Roman" w:hAnsi="Times-Roman" w:cs="Times-Roman"/>
          <w:sz w:val="24"/>
          <w:szCs w:val="24"/>
        </w:rPr>
        <w:lastRenderedPageBreak/>
        <w:t>com memória dos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cálculos e esforços solicitantes considerados, mesmo para pré-fabricados que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também deverão apresentar detalhes e ferragens;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Metodologia de cálculo expressa nesta documentação técnica. Detalhamento dos elementos estruturais nas pranchas em anexo.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Apresentar plantas, cortes e elevações e detalhes da superestrutura que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contenham as formas e armaduras de pilares, vigas e tabuleiro (caso de pontes e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viadutos), detalhes de apoio, de drenagem, de escoamento das águas pluviais, dos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guarda- corpos (quando houver) e tabelas de </w:t>
      </w:r>
      <w:r w:rsidR="00AB7313">
        <w:rPr>
          <w:rFonts w:ascii="Times-Roman" w:hAnsi="Times-Roman" w:cs="Times-Roman"/>
          <w:sz w:val="24"/>
          <w:szCs w:val="24"/>
        </w:rPr>
        <w:t xml:space="preserve">quantitativos </w:t>
      </w:r>
      <w:r>
        <w:rPr>
          <w:rFonts w:ascii="Times-Roman" w:hAnsi="Times-Roman" w:cs="Times-Roman"/>
          <w:sz w:val="24"/>
          <w:szCs w:val="24"/>
        </w:rPr>
        <w:t>(concreto, aço e formas);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Item atendido pelas pranchas anexas a este memorial.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- Apresentar no caso de pontes e viadutos o projeto de </w:t>
      </w:r>
      <w:proofErr w:type="spellStart"/>
      <w:r>
        <w:rPr>
          <w:rFonts w:ascii="Times-Roman" w:hAnsi="Times-Roman" w:cs="Times-Roman"/>
          <w:sz w:val="24"/>
          <w:szCs w:val="24"/>
        </w:rPr>
        <w:t>cimbramento</w:t>
      </w:r>
      <w:proofErr w:type="spellEnd"/>
      <w:r>
        <w:rPr>
          <w:rFonts w:ascii="Times-Roman" w:hAnsi="Times-Roman" w:cs="Times-Roman"/>
          <w:sz w:val="24"/>
          <w:szCs w:val="24"/>
        </w:rPr>
        <w:t xml:space="preserve"> e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proofErr w:type="spellStart"/>
      <w:proofErr w:type="gramStart"/>
      <w:r>
        <w:rPr>
          <w:rFonts w:ascii="Times-Roman" w:hAnsi="Times-Roman" w:cs="Times-Roman"/>
          <w:sz w:val="24"/>
          <w:szCs w:val="24"/>
        </w:rPr>
        <w:t>descimbramento</w:t>
      </w:r>
      <w:proofErr w:type="spellEnd"/>
      <w:proofErr w:type="gramEnd"/>
      <w:r>
        <w:rPr>
          <w:rFonts w:ascii="Times-Roman" w:hAnsi="Times-Roman" w:cs="Times-Roman"/>
          <w:sz w:val="24"/>
          <w:szCs w:val="24"/>
        </w:rPr>
        <w:t xml:space="preserve"> com respectivas fases da execução e da concretagem;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 xml:space="preserve">Conforme apresentado nesta documentação técnica vários segmentos desta obra são em peças pré-moldadas, não cabendo projeto de </w:t>
      </w:r>
      <w:proofErr w:type="spellStart"/>
      <w:r w:rsidRPr="00CE3D05">
        <w:rPr>
          <w:rFonts w:ascii="Times-Roman" w:hAnsi="Times-Roman" w:cs="Times-Roman"/>
          <w:b/>
          <w:sz w:val="24"/>
          <w:szCs w:val="24"/>
        </w:rPr>
        <w:t>cimbramento</w:t>
      </w:r>
      <w:proofErr w:type="spellEnd"/>
      <w:r w:rsidRPr="00CE3D05">
        <w:rPr>
          <w:rFonts w:ascii="Times-Roman" w:hAnsi="Times-Roman" w:cs="Times-Roman"/>
          <w:b/>
          <w:sz w:val="24"/>
          <w:szCs w:val="24"/>
        </w:rPr>
        <w:t xml:space="preserve"> e </w:t>
      </w:r>
      <w:proofErr w:type="spellStart"/>
      <w:r w:rsidRPr="00CE3D05">
        <w:rPr>
          <w:rFonts w:ascii="Times-Roman" w:hAnsi="Times-Roman" w:cs="Times-Roman"/>
          <w:b/>
          <w:sz w:val="24"/>
          <w:szCs w:val="24"/>
        </w:rPr>
        <w:t>descimbramento</w:t>
      </w:r>
      <w:proofErr w:type="spellEnd"/>
      <w:r w:rsidRPr="00CE3D05">
        <w:rPr>
          <w:rFonts w:ascii="Times-Roman" w:hAnsi="Times-Roman" w:cs="Times-Roman"/>
          <w:b/>
          <w:sz w:val="24"/>
          <w:szCs w:val="24"/>
        </w:rPr>
        <w:t xml:space="preserve"> uma vez que são peças industrializadas. Demais peças, o </w:t>
      </w:r>
      <w:proofErr w:type="spellStart"/>
      <w:r w:rsidRPr="00CE3D05">
        <w:rPr>
          <w:rFonts w:ascii="Times-Roman" w:hAnsi="Times-Roman" w:cs="Times-Roman"/>
          <w:b/>
          <w:sz w:val="24"/>
          <w:szCs w:val="24"/>
        </w:rPr>
        <w:t>cimbramento</w:t>
      </w:r>
      <w:proofErr w:type="spellEnd"/>
      <w:r w:rsidRPr="00CE3D05">
        <w:rPr>
          <w:rFonts w:ascii="Times-Roman" w:hAnsi="Times-Roman" w:cs="Times-Roman"/>
          <w:b/>
          <w:sz w:val="24"/>
          <w:szCs w:val="24"/>
        </w:rPr>
        <w:t xml:space="preserve"> e </w:t>
      </w:r>
      <w:proofErr w:type="spellStart"/>
      <w:r w:rsidRPr="00CE3D05">
        <w:rPr>
          <w:rFonts w:ascii="Times-Roman" w:hAnsi="Times-Roman" w:cs="Times-Roman"/>
          <w:b/>
          <w:sz w:val="24"/>
          <w:szCs w:val="24"/>
        </w:rPr>
        <w:t>descimbramento</w:t>
      </w:r>
      <w:proofErr w:type="spellEnd"/>
      <w:r w:rsidRPr="00CE3D05">
        <w:rPr>
          <w:rFonts w:ascii="Times-Roman" w:hAnsi="Times-Roman" w:cs="Times-Roman"/>
          <w:b/>
          <w:sz w:val="24"/>
          <w:szCs w:val="24"/>
        </w:rPr>
        <w:t xml:space="preserve"> estão descritos n</w:t>
      </w:r>
      <w:r w:rsidR="00CA205E">
        <w:rPr>
          <w:rFonts w:ascii="Times-Roman" w:hAnsi="Times-Roman" w:cs="Times-Roman"/>
          <w:b/>
          <w:sz w:val="24"/>
          <w:szCs w:val="24"/>
        </w:rPr>
        <w:t>o</w:t>
      </w:r>
      <w:r w:rsidRPr="00CE3D05">
        <w:rPr>
          <w:rFonts w:ascii="Times-Roman" w:hAnsi="Times-Roman" w:cs="Times-Roman"/>
          <w:b/>
          <w:sz w:val="24"/>
          <w:szCs w:val="24"/>
        </w:rPr>
        <w:t xml:space="preserve"> memorial </w:t>
      </w:r>
      <w:r w:rsidR="00CA205E">
        <w:rPr>
          <w:rFonts w:ascii="Times-Roman" w:hAnsi="Times-Roman" w:cs="Times-Roman"/>
          <w:b/>
          <w:sz w:val="24"/>
          <w:szCs w:val="24"/>
        </w:rPr>
        <w:t xml:space="preserve">descritivo </w:t>
      </w:r>
      <w:r w:rsidRPr="00CE3D05">
        <w:rPr>
          <w:rFonts w:ascii="Times-Roman" w:hAnsi="Times-Roman" w:cs="Times-Roman"/>
          <w:b/>
          <w:sz w:val="24"/>
          <w:szCs w:val="24"/>
        </w:rPr>
        <w:t>e os detalhes das formas utilizadas estão nas pranchas em anexo.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Memorial descritivo;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Está contido nesta documentação té</w:t>
      </w:r>
      <w:r>
        <w:rPr>
          <w:rFonts w:ascii="Times-Roman" w:hAnsi="Times-Roman" w:cs="Times-Roman"/>
          <w:b/>
          <w:sz w:val="24"/>
          <w:szCs w:val="24"/>
        </w:rPr>
        <w:t>c</w:t>
      </w:r>
      <w:r w:rsidRPr="00CE3D05">
        <w:rPr>
          <w:rFonts w:ascii="Times-Roman" w:hAnsi="Times-Roman" w:cs="Times-Roman"/>
          <w:b/>
          <w:sz w:val="24"/>
          <w:szCs w:val="24"/>
        </w:rPr>
        <w:t>nica.</w:t>
      </w:r>
    </w:p>
    <w:p w:rsidR="00733665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- Especificações dos serviços e materiais;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Está contido nesta documentação té</w:t>
      </w:r>
      <w:r>
        <w:rPr>
          <w:rFonts w:ascii="Times-Roman" w:hAnsi="Times-Roman" w:cs="Times-Roman"/>
          <w:b/>
          <w:sz w:val="24"/>
          <w:szCs w:val="24"/>
        </w:rPr>
        <w:t>c</w:t>
      </w:r>
      <w:r w:rsidRPr="00CE3D05">
        <w:rPr>
          <w:rFonts w:ascii="Times-Roman" w:hAnsi="Times-Roman" w:cs="Times-Roman"/>
          <w:b/>
          <w:sz w:val="24"/>
          <w:szCs w:val="24"/>
        </w:rPr>
        <w:t>nica.</w:t>
      </w:r>
    </w:p>
    <w:p w:rsidR="00AB7313" w:rsidRDefault="0073366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- Apresentar orçamento discriminado por itens de serviços e respectivos custos</w:t>
      </w:r>
      <w:r w:rsidR="00AB731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unitários.</w:t>
      </w:r>
    </w:p>
    <w:p w:rsidR="00CE3D05" w:rsidRPr="00CE3D05" w:rsidRDefault="00CE3D05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b/>
          <w:sz w:val="24"/>
          <w:szCs w:val="24"/>
        </w:rPr>
      </w:pPr>
      <w:r w:rsidRPr="00CE3D05">
        <w:rPr>
          <w:rFonts w:ascii="Times-Roman" w:hAnsi="Times-Roman" w:cs="Times-Roman"/>
          <w:b/>
          <w:sz w:val="24"/>
          <w:szCs w:val="24"/>
        </w:rPr>
        <w:t>Está em planilhas anexas a esta documentação técnica.</w:t>
      </w:r>
    </w:p>
    <w:p w:rsidR="00AB7313" w:rsidRDefault="00AB7313" w:rsidP="000B3416">
      <w:pPr>
        <w:autoSpaceDE w:val="0"/>
        <w:autoSpaceDN w:val="0"/>
        <w:adjustRightInd w:val="0"/>
        <w:spacing w:after="0" w:line="360" w:lineRule="auto"/>
        <w:jc w:val="both"/>
        <w:rPr>
          <w:rFonts w:ascii="Times-Roman" w:hAnsi="Times-Roman" w:cs="Times-Roman"/>
          <w:sz w:val="24"/>
          <w:szCs w:val="24"/>
        </w:rPr>
      </w:pPr>
    </w:p>
    <w:p w:rsidR="00397C48" w:rsidRDefault="00397C48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97C48" w:rsidRDefault="00397C48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97C48" w:rsidRDefault="00397C48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E3D05" w:rsidRDefault="00CE3D05" w:rsidP="00AB731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116F3" w:rsidRPr="00AB7313" w:rsidRDefault="00AB7313" w:rsidP="00AB7313">
      <w:pPr>
        <w:autoSpaceDE w:val="0"/>
        <w:autoSpaceDN w:val="0"/>
        <w:adjustRightInd w:val="0"/>
        <w:spacing w:after="0" w:line="360" w:lineRule="auto"/>
        <w:rPr>
          <w:rFonts w:ascii="Times-Roman" w:hAnsi="Times-Roman" w:cs="Times-Roman"/>
          <w:b/>
          <w:sz w:val="24"/>
          <w:szCs w:val="24"/>
        </w:rPr>
      </w:pPr>
      <w:r w:rsidRPr="00AB7313">
        <w:rPr>
          <w:rFonts w:ascii="Arial" w:hAnsi="Arial" w:cs="Arial"/>
          <w:b/>
          <w:sz w:val="24"/>
          <w:szCs w:val="24"/>
        </w:rPr>
        <w:t>LOCALIZAÇÃO DA OBRA</w:t>
      </w:r>
    </w:p>
    <w:p w:rsidR="003116F3" w:rsidRDefault="003116F3" w:rsidP="003A5637">
      <w:pPr>
        <w:jc w:val="both"/>
        <w:rPr>
          <w:noProof/>
          <w:lang w:eastAsia="pt-BR"/>
        </w:rPr>
      </w:pPr>
    </w:p>
    <w:p w:rsidR="003116F3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BBEFE" wp14:editId="5D3AF129">
                <wp:simplePos x="0" y="0"/>
                <wp:positionH relativeFrom="column">
                  <wp:posOffset>2992311</wp:posOffset>
                </wp:positionH>
                <wp:positionV relativeFrom="paragraph">
                  <wp:posOffset>577285</wp:posOffset>
                </wp:positionV>
                <wp:extent cx="98612" cy="107576"/>
                <wp:effectExtent l="0" t="0" r="15875" b="260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7C1F3" id="Retângulo 6" o:spid="_x0000_s1026" style="position:absolute;margin-left:235.6pt;margin-top:45.45pt;width:7.7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" filled="f" strokecolor="red" strokeweight="1pt"/>
            </w:pict>
          </mc:Fallback>
        </mc:AlternateContent>
      </w:r>
      <w:r w:rsidR="003116F3">
        <w:rPr>
          <w:noProof/>
          <w:lang w:eastAsia="pt-BR"/>
        </w:rPr>
        <w:drawing>
          <wp:inline distT="0" distB="0" distL="0" distR="0" wp14:anchorId="39429866" wp14:editId="4ADD471D">
            <wp:extent cx="4593265" cy="379527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71" t="13722" r="8278" b="7771"/>
                    <a:stretch/>
                  </pic:blipFill>
                  <pic:spPr bwMode="auto">
                    <a:xfrm>
                      <a:off x="0" y="0"/>
                      <a:ext cx="4616365" cy="381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44A" w:rsidRDefault="0057044A" w:rsidP="008112A2">
      <w:pPr>
        <w:jc w:val="center"/>
        <w:rPr>
          <w:rFonts w:ascii="Arial" w:hAnsi="Arial" w:cs="Arial"/>
          <w:b/>
          <w:sz w:val="24"/>
          <w:szCs w:val="24"/>
        </w:rPr>
      </w:pPr>
    </w:p>
    <w:p w:rsidR="0057044A" w:rsidRDefault="0057044A" w:rsidP="008112A2">
      <w:pPr>
        <w:jc w:val="center"/>
        <w:rPr>
          <w:rFonts w:ascii="Arial" w:hAnsi="Arial" w:cs="Arial"/>
          <w:b/>
          <w:sz w:val="24"/>
          <w:szCs w:val="24"/>
        </w:rPr>
      </w:pPr>
    </w:p>
    <w:p w:rsidR="008112A2" w:rsidRDefault="008112A2" w:rsidP="008112A2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F348A" wp14:editId="3FDF8D3E">
                <wp:simplePos x="0" y="0"/>
                <wp:positionH relativeFrom="margin">
                  <wp:posOffset>1638766</wp:posOffset>
                </wp:positionH>
                <wp:positionV relativeFrom="paragraph">
                  <wp:posOffset>153090</wp:posOffset>
                </wp:positionV>
                <wp:extent cx="98612" cy="107576"/>
                <wp:effectExtent l="0" t="0" r="15875" b="260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4131D6" id="Retângulo 10" o:spid="_x0000_s1026" style="position:absolute;margin-left:129.05pt;margin-top:12.05pt;width:7.7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="00DC55DD">
        <w:rPr>
          <w:noProof/>
          <w:lang w:eastAsia="pt-BR"/>
        </w:rPr>
        <w:drawing>
          <wp:inline distT="0" distB="0" distL="0" distR="0">
            <wp:extent cx="4524375" cy="31432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88" cy="31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A2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3076782</wp:posOffset>
                </wp:positionH>
                <wp:positionV relativeFrom="paragraph">
                  <wp:posOffset>2220595</wp:posOffset>
                </wp:positionV>
                <wp:extent cx="606055" cy="101998"/>
                <wp:effectExtent l="38100" t="19050" r="3810" b="8890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055" cy="1019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AF20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242.25pt;margin-top:174.85pt;width:47.7pt;height:8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 w:rsidR="00AC41E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44165" cy="3820058"/>
            <wp:effectExtent l="0" t="0" r="889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14" w:rsidRDefault="00C00014" w:rsidP="00C00014">
      <w:pPr>
        <w:jc w:val="both"/>
        <w:rPr>
          <w:rFonts w:ascii="Arial" w:hAnsi="Arial" w:cs="Arial"/>
          <w:sz w:val="24"/>
          <w:szCs w:val="24"/>
        </w:rPr>
      </w:pPr>
    </w:p>
    <w:p w:rsidR="008112A2" w:rsidRDefault="008112A2" w:rsidP="00AB731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112A2">
        <w:rPr>
          <w:rFonts w:ascii="Arial" w:hAnsi="Arial" w:cs="Arial"/>
          <w:sz w:val="24"/>
          <w:szCs w:val="24"/>
        </w:rPr>
        <w:t xml:space="preserve">A obra </w:t>
      </w:r>
      <w:r>
        <w:rPr>
          <w:rFonts w:ascii="Arial" w:hAnsi="Arial" w:cs="Arial"/>
          <w:sz w:val="24"/>
          <w:szCs w:val="24"/>
        </w:rPr>
        <w:t xml:space="preserve">localiza-se no município de Campo Alegre, na localidade de </w:t>
      </w:r>
      <w:r w:rsidR="00375379">
        <w:rPr>
          <w:rFonts w:ascii="Arial" w:hAnsi="Arial" w:cs="Arial"/>
          <w:sz w:val="24"/>
          <w:szCs w:val="24"/>
        </w:rPr>
        <w:t>Bateias de Baixo</w:t>
      </w:r>
      <w:r w:rsidR="009F42F2">
        <w:rPr>
          <w:rFonts w:ascii="Arial" w:hAnsi="Arial" w:cs="Arial"/>
          <w:sz w:val="24"/>
          <w:szCs w:val="24"/>
        </w:rPr>
        <w:t xml:space="preserve"> transpondo o Rio </w:t>
      </w:r>
      <w:proofErr w:type="spellStart"/>
      <w:r w:rsidR="009F42F2">
        <w:rPr>
          <w:rFonts w:ascii="Arial" w:hAnsi="Arial" w:cs="Arial"/>
          <w:sz w:val="24"/>
          <w:szCs w:val="24"/>
        </w:rPr>
        <w:t>Tijucume</w:t>
      </w:r>
      <w:proofErr w:type="spellEnd"/>
      <w:r>
        <w:rPr>
          <w:rFonts w:ascii="Arial" w:hAnsi="Arial" w:cs="Arial"/>
          <w:sz w:val="24"/>
          <w:szCs w:val="24"/>
        </w:rPr>
        <w:t xml:space="preserve"> a um</w:t>
      </w:r>
      <w:r w:rsidR="00704AA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distância de </w:t>
      </w:r>
      <w:r w:rsidR="009F42F2">
        <w:rPr>
          <w:rFonts w:ascii="Arial" w:hAnsi="Arial" w:cs="Arial"/>
          <w:sz w:val="24"/>
          <w:szCs w:val="24"/>
        </w:rPr>
        <w:t>14</w:t>
      </w:r>
      <w:r w:rsidR="00397C48">
        <w:rPr>
          <w:rFonts w:ascii="Arial" w:hAnsi="Arial" w:cs="Arial"/>
          <w:sz w:val="24"/>
          <w:szCs w:val="24"/>
        </w:rPr>
        <w:t>.</w:t>
      </w:r>
      <w:r w:rsidR="009F42F2">
        <w:rPr>
          <w:rFonts w:ascii="Arial" w:hAnsi="Arial" w:cs="Arial"/>
          <w:sz w:val="24"/>
          <w:szCs w:val="24"/>
        </w:rPr>
        <w:t>600</w:t>
      </w:r>
      <w:r>
        <w:rPr>
          <w:rFonts w:ascii="Arial" w:hAnsi="Arial" w:cs="Arial"/>
          <w:sz w:val="24"/>
          <w:szCs w:val="24"/>
        </w:rPr>
        <w:t xml:space="preserve"> metros de sua nascente (talvegue), conforme imagens de localização acim</w:t>
      </w:r>
      <w:r w:rsidR="00C00014">
        <w:rPr>
          <w:rFonts w:ascii="Arial" w:hAnsi="Arial" w:cs="Arial"/>
          <w:sz w:val="24"/>
          <w:szCs w:val="24"/>
        </w:rPr>
        <w:t>a e planta de localização contida nas pranchas do projeto</w:t>
      </w:r>
      <w:r>
        <w:rPr>
          <w:rFonts w:ascii="Arial" w:hAnsi="Arial" w:cs="Arial"/>
          <w:sz w:val="24"/>
          <w:szCs w:val="24"/>
        </w:rPr>
        <w:t>.</w:t>
      </w:r>
    </w:p>
    <w:p w:rsidR="00C00014" w:rsidRPr="008112A2" w:rsidRDefault="00C00014" w:rsidP="00E32753">
      <w:pPr>
        <w:jc w:val="both"/>
        <w:rPr>
          <w:rFonts w:ascii="Arial" w:hAnsi="Arial" w:cs="Arial"/>
          <w:sz w:val="24"/>
          <w:szCs w:val="24"/>
        </w:rPr>
      </w:pPr>
    </w:p>
    <w:p w:rsidR="00930851" w:rsidRDefault="00AB7313" w:rsidP="00E3275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MEMORIAL DESCRITIVO</w:t>
      </w:r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obra </w:t>
      </w:r>
      <w:r w:rsidR="00C00014">
        <w:rPr>
          <w:rFonts w:ascii="Times-Roman" w:hAnsi="Times-Roman" w:cs="Times-Roman"/>
          <w:sz w:val="24"/>
          <w:szCs w:val="24"/>
        </w:rPr>
        <w:t>visando o interesse do município na celeridade de sua execução, economicidade de recursos e serviços adota o uso de peças pré-moldadas e outras concretadas no local, formando uma estrutura mista.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O nível 0,0 tratado neste documento técnico e nas pranchas anexas refere-se ao nível do piso da </w:t>
      </w:r>
      <w:r>
        <w:rPr>
          <w:rFonts w:ascii="Times-Roman" w:hAnsi="Times-Roman" w:cs="Times-Roman"/>
          <w:sz w:val="24"/>
          <w:szCs w:val="24"/>
        </w:rPr>
        <w:lastRenderedPageBreak/>
        <w:t>ponte atual. Todas as operações deve</w:t>
      </w:r>
      <w:r w:rsidR="006215C6">
        <w:rPr>
          <w:rFonts w:ascii="Times-Roman" w:hAnsi="Times-Roman" w:cs="Times-Roman"/>
          <w:sz w:val="24"/>
          <w:szCs w:val="24"/>
        </w:rPr>
        <w:t>m atender estritamente aos níveis</w:t>
      </w:r>
      <w:r>
        <w:rPr>
          <w:rFonts w:ascii="Times-Roman" w:hAnsi="Times-Roman" w:cs="Times-Roman"/>
          <w:sz w:val="24"/>
          <w:szCs w:val="24"/>
        </w:rPr>
        <w:t xml:space="preserve"> previstos e as demais recomendações contidas nas pranchas do projeto.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Os serviços preliminares serão compostos</w:t>
      </w:r>
      <w:r w:rsidR="00620F22">
        <w:rPr>
          <w:rFonts w:ascii="Times-Roman" w:hAnsi="Times-Roman" w:cs="Times-Roman"/>
          <w:sz w:val="24"/>
          <w:szCs w:val="24"/>
        </w:rPr>
        <w:t xml:space="preserve"> primeiramente pela remoção da ponte atual e em seguida a remoção de entulho gerado por esta, posteriormente inicia-se os</w:t>
      </w:r>
      <w:r>
        <w:rPr>
          <w:rFonts w:ascii="Times-Roman" w:hAnsi="Times-Roman" w:cs="Times-Roman"/>
          <w:sz w:val="24"/>
          <w:szCs w:val="24"/>
        </w:rPr>
        <w:t xml:space="preserve"> trabalhos de escavação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D5397E">
        <w:rPr>
          <w:rFonts w:ascii="Times-Roman" w:hAnsi="Times-Roman" w:cs="Times-Roman"/>
          <w:sz w:val="24"/>
          <w:szCs w:val="24"/>
        </w:rPr>
        <w:t xml:space="preserve">visando </w:t>
      </w:r>
      <w:r w:rsidR="00C63C5C">
        <w:rPr>
          <w:rFonts w:ascii="Times-Roman" w:hAnsi="Times-Roman" w:cs="Times-Roman"/>
          <w:sz w:val="24"/>
          <w:szCs w:val="24"/>
        </w:rPr>
        <w:t xml:space="preserve">o </w:t>
      </w:r>
      <w:r w:rsidR="00D5397E">
        <w:rPr>
          <w:rFonts w:ascii="Times-Roman" w:hAnsi="Times-Roman" w:cs="Times-Roman"/>
          <w:sz w:val="24"/>
          <w:szCs w:val="24"/>
        </w:rPr>
        <w:t>nivelamento</w:t>
      </w:r>
      <w:r>
        <w:rPr>
          <w:rFonts w:ascii="Times-Roman" w:hAnsi="Times-Roman" w:cs="Times-Roman"/>
          <w:sz w:val="24"/>
          <w:szCs w:val="24"/>
        </w:rPr>
        <w:t xml:space="preserve"> do solo até o nível compatível com a execução das estacas de blocos em ambas as margens do rio.</w:t>
      </w:r>
    </w:p>
    <w:p w:rsidR="0022042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nova estrutura será executada </w:t>
      </w:r>
      <w:r w:rsidR="0022042D">
        <w:rPr>
          <w:rFonts w:ascii="Times-Roman" w:hAnsi="Times-Roman" w:cs="Times-Roman"/>
          <w:sz w:val="24"/>
          <w:szCs w:val="24"/>
        </w:rPr>
        <w:t>no mesmo local</w:t>
      </w:r>
      <w:r w:rsidR="00B53609">
        <w:rPr>
          <w:rFonts w:ascii="Times-Roman" w:hAnsi="Times-Roman" w:cs="Times-Roman"/>
          <w:sz w:val="24"/>
          <w:szCs w:val="24"/>
        </w:rPr>
        <w:t xml:space="preserve"> da atual ponte, obedecendo a</w:t>
      </w:r>
      <w:r>
        <w:rPr>
          <w:rFonts w:ascii="Times-Roman" w:hAnsi="Times-Roman" w:cs="Times-Roman"/>
          <w:sz w:val="24"/>
          <w:szCs w:val="24"/>
        </w:rPr>
        <w:t xml:space="preserve"> prancha de locação. 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fundação será composta por estadas pré-moldadas de 30x30 cravadas por ba</w:t>
      </w:r>
      <w:r w:rsidR="00B53609">
        <w:rPr>
          <w:rFonts w:ascii="Times-Roman" w:hAnsi="Times-Roman" w:cs="Times-Roman"/>
          <w:sz w:val="24"/>
          <w:szCs w:val="24"/>
        </w:rPr>
        <w:t>te estaca até uma</w:t>
      </w:r>
      <w:r>
        <w:rPr>
          <w:rFonts w:ascii="Times-Roman" w:hAnsi="Times-Roman" w:cs="Times-Roman"/>
          <w:sz w:val="24"/>
          <w:szCs w:val="24"/>
        </w:rPr>
        <w:t xml:space="preserve"> profundidade de 4 metros, conforme prancha anexa.</w:t>
      </w:r>
      <w:r w:rsidR="00B53609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A opção por este método de fundação baseia-se na condição de solo encharcado existente que inviabilizaria escavações a trado ou similares, restando como uma</w:t>
      </w:r>
      <w:r w:rsidR="00024CE3">
        <w:rPr>
          <w:rFonts w:ascii="Times-Roman" w:hAnsi="Times-Roman" w:cs="Times-Roman"/>
          <w:sz w:val="24"/>
          <w:szCs w:val="24"/>
        </w:rPr>
        <w:t xml:space="preserve"> alternativa eficaz e econômica.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dimensionamento desta fundação baseia-se nos estudos de sondagem e relatório de dimensionamento de fundações em anexo a este documento técnico.</w:t>
      </w:r>
    </w:p>
    <w:p w:rsidR="006236DE" w:rsidRPr="00024CE3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 w:rsidRPr="00024CE3">
        <w:rPr>
          <w:rFonts w:ascii="Times-Roman" w:hAnsi="Times-Roman" w:cs="Times-Roman"/>
          <w:sz w:val="24"/>
          <w:szCs w:val="24"/>
        </w:rPr>
        <w:lastRenderedPageBreak/>
        <w:t>Para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a execução d</w:t>
      </w:r>
      <w:r w:rsidR="00024CE3" w:rsidRPr="00024CE3">
        <w:rPr>
          <w:rFonts w:ascii="Times-Roman" w:hAnsi="Times-Roman" w:cs="Times-Roman"/>
          <w:sz w:val="24"/>
          <w:szCs w:val="24"/>
        </w:rPr>
        <w:t>o trabalho com equipamentos será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necessário a confecção de ensecadeiras </w:t>
      </w:r>
      <w:r w:rsidR="00024CE3" w:rsidRPr="00024CE3">
        <w:rPr>
          <w:rFonts w:ascii="Times-Roman" w:hAnsi="Times-Roman" w:cs="Times-Roman"/>
          <w:sz w:val="24"/>
          <w:szCs w:val="24"/>
        </w:rPr>
        <w:t>n</w:t>
      </w:r>
      <w:r w:rsidR="00B53609" w:rsidRPr="00024CE3">
        <w:rPr>
          <w:rFonts w:ascii="Times-Roman" w:hAnsi="Times-Roman" w:cs="Times-Roman"/>
          <w:sz w:val="24"/>
          <w:szCs w:val="24"/>
        </w:rPr>
        <w:t>as duas margens do rio</w:t>
      </w:r>
      <w:r w:rsidR="00024CE3" w:rsidRPr="00024CE3">
        <w:rPr>
          <w:rFonts w:ascii="Times-Roman" w:hAnsi="Times-Roman" w:cs="Times-Roman"/>
          <w:sz w:val="24"/>
          <w:szCs w:val="24"/>
        </w:rPr>
        <w:t>, sendo confeccionada uma de cada vez, ao seu término ser desfeita,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visando prover a superfície seca e nivelada para os trabalhos.</w:t>
      </w:r>
      <w:r w:rsidRPr="00024CE3">
        <w:rPr>
          <w:rFonts w:ascii="Times-Roman" w:hAnsi="Times-Roman" w:cs="Times-Roman"/>
          <w:sz w:val="24"/>
          <w:szCs w:val="24"/>
        </w:rPr>
        <w:t xml:space="preserve"> </w:t>
      </w:r>
    </w:p>
    <w:p w:rsidR="00D220D7" w:rsidRDefault="00D220D7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pilares principais da ponte apoiar-se-ão em blocos contendo duas estacas de fundação cada, na dimensões e especificações contidas nas pranchas.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Haverá estacas adicionais, nas quais se apoiaram </w:t>
      </w:r>
      <w:r w:rsidR="00C03EA3">
        <w:rPr>
          <w:rFonts w:ascii="Times-Roman" w:hAnsi="Times-Roman" w:cs="Times-Roman"/>
          <w:sz w:val="24"/>
          <w:szCs w:val="24"/>
        </w:rPr>
        <w:t>o contraforte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C03EA3">
        <w:rPr>
          <w:rFonts w:ascii="Times-Roman" w:hAnsi="Times-Roman" w:cs="Times-Roman"/>
          <w:sz w:val="24"/>
          <w:szCs w:val="24"/>
        </w:rPr>
        <w:t xml:space="preserve">e a viga </w:t>
      </w:r>
      <w:r>
        <w:rPr>
          <w:rFonts w:ascii="Times-Roman" w:hAnsi="Times-Roman" w:cs="Times-Roman"/>
          <w:sz w:val="24"/>
          <w:szCs w:val="24"/>
        </w:rPr>
        <w:t xml:space="preserve">parede de contenção do aterro </w:t>
      </w:r>
      <w:r w:rsidR="00C03EA3">
        <w:rPr>
          <w:rFonts w:ascii="Times-Roman" w:hAnsi="Times-Roman" w:cs="Times-Roman"/>
          <w:sz w:val="24"/>
          <w:szCs w:val="24"/>
        </w:rPr>
        <w:t xml:space="preserve">para </w:t>
      </w:r>
      <w:r>
        <w:rPr>
          <w:rFonts w:ascii="Times-Roman" w:hAnsi="Times-Roman" w:cs="Times-Roman"/>
          <w:sz w:val="24"/>
          <w:szCs w:val="24"/>
        </w:rPr>
        <w:t>estabilização horizontal da ponte.</w:t>
      </w:r>
    </w:p>
    <w:p w:rsidR="000F1796" w:rsidRDefault="00D220D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Sobre os pilares principais será concretada </w:t>
      </w:r>
      <w:r w:rsidR="00024CE3">
        <w:rPr>
          <w:rFonts w:ascii="Times-Roman" w:hAnsi="Times-Roman" w:cs="Times-Roman"/>
          <w:sz w:val="24"/>
          <w:szCs w:val="24"/>
        </w:rPr>
        <w:t>um viga em L em cada cabeceira, que</w:t>
      </w:r>
      <w:r>
        <w:rPr>
          <w:rFonts w:ascii="Times-Roman" w:hAnsi="Times-Roman" w:cs="Times-Roman"/>
          <w:sz w:val="24"/>
          <w:szCs w:val="24"/>
        </w:rPr>
        <w:t xml:space="preserve"> servirá de apoio para a montagem das vigas longarinas.</w:t>
      </w:r>
      <w:r w:rsidR="00024CE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Toda a estrutura das cabeceiras será de concreto armado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concretado em formas no local definitivo, conforme pranchas de forma e locação em anexo.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0F1796">
        <w:rPr>
          <w:rFonts w:ascii="Times-Roman" w:hAnsi="Times-Roman" w:cs="Times-Roman"/>
          <w:sz w:val="24"/>
          <w:szCs w:val="24"/>
        </w:rPr>
        <w:t>As vigas longarinas serão pré-moldadas, com possibilidade de industrialização ou moldagem no local e posterior operação de</w:t>
      </w:r>
      <w:r w:rsidR="00C03EA3">
        <w:rPr>
          <w:rFonts w:ascii="Times-Roman" w:hAnsi="Times-Roman" w:cs="Times-Roman"/>
          <w:sz w:val="24"/>
          <w:szCs w:val="24"/>
        </w:rPr>
        <w:t xml:space="preserve"> içamento</w:t>
      </w:r>
      <w:r w:rsidR="000F1796">
        <w:rPr>
          <w:rFonts w:ascii="Times-Roman" w:hAnsi="Times-Roman" w:cs="Times-Roman"/>
          <w:sz w:val="24"/>
          <w:szCs w:val="24"/>
        </w:rPr>
        <w:t>.</w:t>
      </w:r>
    </w:p>
    <w:p w:rsidR="000F1796" w:rsidRDefault="000F1796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Sugerimos neste projeto a moldagem no local, devido ao peso que a estrutura terá. Para isto indicamos a construção de um piso de </w:t>
      </w:r>
      <w:r>
        <w:rPr>
          <w:rFonts w:ascii="Times-Roman" w:hAnsi="Times-Roman" w:cs="Times-Roman"/>
          <w:sz w:val="24"/>
          <w:szCs w:val="24"/>
        </w:rPr>
        <w:lastRenderedPageBreak/>
        <w:t xml:space="preserve">concreto magro (fck 10 Mpa) </w:t>
      </w:r>
      <w:r w:rsidR="00C03EA3">
        <w:rPr>
          <w:rFonts w:ascii="Times-Roman" w:hAnsi="Times-Roman" w:cs="Times-Roman"/>
          <w:sz w:val="24"/>
          <w:szCs w:val="24"/>
        </w:rPr>
        <w:t xml:space="preserve">e lastro de brita </w:t>
      </w:r>
      <w:r>
        <w:rPr>
          <w:rFonts w:ascii="Times-Roman" w:hAnsi="Times-Roman" w:cs="Times-Roman"/>
          <w:sz w:val="24"/>
          <w:szCs w:val="24"/>
        </w:rPr>
        <w:t>no local da obra visando o apoio e nivelamento superficial.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Pode haver reutilização da f</w:t>
      </w:r>
      <w:r w:rsidR="00C63C5C">
        <w:rPr>
          <w:rFonts w:ascii="Times-Roman" w:hAnsi="Times-Roman" w:cs="Times-Roman"/>
          <w:sz w:val="24"/>
          <w:szCs w:val="24"/>
        </w:rPr>
        <w:t>ô</w:t>
      </w:r>
      <w:r>
        <w:rPr>
          <w:rFonts w:ascii="Times-Roman" w:hAnsi="Times-Roman" w:cs="Times-Roman"/>
          <w:sz w:val="24"/>
          <w:szCs w:val="24"/>
        </w:rPr>
        <w:t>rma, desde que preserve as suas características essenciais.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Deve ser observada a disposição de furos para a passagem posterior da ferragem das transversinas e dos pontos de ancoragem para içamento da estrutura, conforme projeto.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trabalho de fabricação das longarinas pode ser simultâneo a execução da fundação e cabeceiras.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As longarinas devem ser içadas e dispostas paralelamente umas </w:t>
      </w:r>
      <w:r w:rsidR="004A41F1">
        <w:rPr>
          <w:rFonts w:ascii="Times-Roman" w:hAnsi="Times-Roman" w:cs="Times-Roman"/>
          <w:sz w:val="24"/>
          <w:szCs w:val="24"/>
        </w:rPr>
        <w:t>às</w:t>
      </w:r>
      <w:r>
        <w:rPr>
          <w:rFonts w:ascii="Times-Roman" w:hAnsi="Times-Roman" w:cs="Times-Roman"/>
          <w:sz w:val="24"/>
          <w:szCs w:val="24"/>
        </w:rPr>
        <w:t xml:space="preserve"> outras, e perpendicularmente a viga L de apoio. Para tal operação recomenda-se o uso de gabaritos.</w:t>
      </w:r>
    </w:p>
    <w:p w:rsidR="004A41F1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içamento destas peças deve ser realizado com equipamento adequado quando a capacidade e alcance (deve ser estimada quando ao peso próprio da viga e o raio de alcance necessário, dependendo do local de posicionamento do guindaste</w:t>
      </w:r>
      <w:r w:rsidR="00C03EA3">
        <w:rPr>
          <w:rFonts w:ascii="Times-Roman" w:hAnsi="Times-Roman" w:cs="Times-Roman"/>
          <w:sz w:val="24"/>
          <w:szCs w:val="24"/>
        </w:rPr>
        <w:t>)</w:t>
      </w:r>
      <w:r>
        <w:rPr>
          <w:rFonts w:ascii="Times-Roman" w:hAnsi="Times-Roman" w:cs="Times-Roman"/>
          <w:sz w:val="24"/>
          <w:szCs w:val="24"/>
        </w:rPr>
        <w:t>.</w:t>
      </w:r>
      <w:r w:rsidR="00271372">
        <w:rPr>
          <w:rFonts w:ascii="Times-Roman" w:hAnsi="Times-Roman" w:cs="Times-Roman"/>
          <w:sz w:val="24"/>
          <w:szCs w:val="24"/>
        </w:rPr>
        <w:t xml:space="preserve"> Este içamento deve</w:t>
      </w:r>
      <w:r>
        <w:rPr>
          <w:rFonts w:ascii="Times-Roman" w:hAnsi="Times-Roman" w:cs="Times-Roman"/>
          <w:sz w:val="24"/>
          <w:szCs w:val="24"/>
        </w:rPr>
        <w:t xml:space="preserve"> ser realizado </w:t>
      </w:r>
      <w:r w:rsidR="004A41F1">
        <w:rPr>
          <w:rFonts w:ascii="Times-Roman" w:hAnsi="Times-Roman" w:cs="Times-Roman"/>
          <w:sz w:val="24"/>
          <w:szCs w:val="24"/>
        </w:rPr>
        <w:t xml:space="preserve">utilizando-se </w:t>
      </w:r>
      <w:r w:rsidR="00C03EA3">
        <w:rPr>
          <w:rFonts w:ascii="Times-Roman" w:hAnsi="Times-Roman" w:cs="Times-Roman"/>
          <w:sz w:val="24"/>
          <w:szCs w:val="24"/>
        </w:rPr>
        <w:t>os</w:t>
      </w:r>
      <w:r w:rsidR="004A41F1">
        <w:rPr>
          <w:rFonts w:ascii="Times-Roman" w:hAnsi="Times-Roman" w:cs="Times-Roman"/>
          <w:sz w:val="24"/>
          <w:szCs w:val="24"/>
        </w:rPr>
        <w:t xml:space="preserve"> pontos de apoio </w:t>
      </w:r>
      <w:r w:rsidR="00C03EA3">
        <w:rPr>
          <w:rFonts w:ascii="Times-Roman" w:hAnsi="Times-Roman" w:cs="Times-Roman"/>
          <w:sz w:val="24"/>
          <w:szCs w:val="24"/>
        </w:rPr>
        <w:t>da</w:t>
      </w:r>
      <w:r w:rsidR="004A41F1">
        <w:rPr>
          <w:rFonts w:ascii="Times-Roman" w:hAnsi="Times-Roman" w:cs="Times-Roman"/>
          <w:sz w:val="24"/>
          <w:szCs w:val="24"/>
        </w:rPr>
        <w:t xml:space="preserve"> viga </w:t>
      </w:r>
      <w:r w:rsidR="00C03EA3">
        <w:rPr>
          <w:rFonts w:ascii="Times-Roman" w:hAnsi="Times-Roman" w:cs="Times-Roman"/>
          <w:sz w:val="24"/>
          <w:szCs w:val="24"/>
        </w:rPr>
        <w:t>mantendo entre os cabos de içamento um ângulo mínimo de 60 graus, de modo que não haja esfor</w:t>
      </w:r>
      <w:r w:rsidR="00271372">
        <w:rPr>
          <w:rFonts w:ascii="Times-Roman" w:hAnsi="Times-Roman" w:cs="Times-Roman"/>
          <w:sz w:val="24"/>
          <w:szCs w:val="24"/>
        </w:rPr>
        <w:t xml:space="preserve">ço de flexão excessivo na viga. </w:t>
      </w:r>
      <w:r w:rsidR="00C03EA3">
        <w:rPr>
          <w:rFonts w:ascii="Times-Roman" w:hAnsi="Times-Roman" w:cs="Times-Roman"/>
          <w:sz w:val="24"/>
          <w:szCs w:val="24"/>
        </w:rPr>
        <w:lastRenderedPageBreak/>
        <w:t>P</w:t>
      </w:r>
      <w:r w:rsidR="004A41F1">
        <w:rPr>
          <w:rFonts w:ascii="Times-Roman" w:hAnsi="Times-Roman" w:cs="Times-Roman"/>
          <w:sz w:val="24"/>
          <w:szCs w:val="24"/>
        </w:rPr>
        <w:t xml:space="preserve">osicionadas as vigas, inicia-se a montagem das ferragens e formas para as transversinas. </w:t>
      </w:r>
    </w:p>
    <w:p w:rsidR="006215C6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ferragem será passada pelos furos deixados nas vigas longarinas durante sua fabricação. As formas serão parafusadas nas vigas longarinas, evitando-se o escoramento dentro do leito do rio.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Concluída a concretagem e findo o tempo de cura das vigas, inicia-se a montagem da laje.</w:t>
      </w:r>
    </w:p>
    <w:p w:rsidR="006215C6" w:rsidRDefault="004A41F1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laje será composta por uma </w:t>
      </w:r>
      <w:proofErr w:type="spellStart"/>
      <w:r>
        <w:rPr>
          <w:rFonts w:ascii="Times-Roman" w:hAnsi="Times-Roman" w:cs="Times-Roman"/>
          <w:sz w:val="24"/>
          <w:szCs w:val="24"/>
        </w:rPr>
        <w:t>pré</w:t>
      </w:r>
      <w:proofErr w:type="spellEnd"/>
      <w:r>
        <w:rPr>
          <w:rFonts w:ascii="Times-Roman" w:hAnsi="Times-Roman" w:cs="Times-Roman"/>
          <w:sz w:val="24"/>
          <w:szCs w:val="24"/>
        </w:rPr>
        <w:t>-laje, pré-moldada industrialmente, encaixada sobre/entre as vigas longarinas e transversinas</w:t>
      </w:r>
      <w:r w:rsidR="006236DE">
        <w:rPr>
          <w:rFonts w:ascii="Times-Roman" w:hAnsi="Times-Roman" w:cs="Times-Roman"/>
          <w:sz w:val="24"/>
          <w:szCs w:val="24"/>
        </w:rPr>
        <w:t>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 w:rsidR="006236DE">
        <w:rPr>
          <w:rFonts w:ascii="Times-Roman" w:hAnsi="Times-Roman" w:cs="Times-Roman"/>
          <w:sz w:val="24"/>
          <w:szCs w:val="24"/>
        </w:rPr>
        <w:t xml:space="preserve">As </w:t>
      </w:r>
      <w:proofErr w:type="spellStart"/>
      <w:r w:rsidR="006236DE">
        <w:rPr>
          <w:rFonts w:ascii="Times-Roman" w:hAnsi="Times-Roman" w:cs="Times-Roman"/>
          <w:sz w:val="24"/>
          <w:szCs w:val="24"/>
        </w:rPr>
        <w:t>pré</w:t>
      </w:r>
      <w:proofErr w:type="spellEnd"/>
      <w:r w:rsidR="006236DE">
        <w:rPr>
          <w:rFonts w:ascii="Times-Roman" w:hAnsi="Times-Roman" w:cs="Times-Roman"/>
          <w:sz w:val="24"/>
          <w:szCs w:val="24"/>
        </w:rPr>
        <w:t xml:space="preserve">-lajes terão estruturas </w:t>
      </w:r>
      <w:proofErr w:type="spellStart"/>
      <w:r w:rsidR="006236DE">
        <w:rPr>
          <w:rFonts w:ascii="Times-Roman" w:hAnsi="Times-Roman" w:cs="Times-Roman"/>
          <w:sz w:val="24"/>
          <w:szCs w:val="24"/>
        </w:rPr>
        <w:t>treliçadas</w:t>
      </w:r>
      <w:proofErr w:type="spellEnd"/>
      <w:r w:rsidR="006236DE">
        <w:rPr>
          <w:rFonts w:ascii="Times-Roman" w:hAnsi="Times-Roman" w:cs="Times-Roman"/>
          <w:sz w:val="24"/>
          <w:szCs w:val="24"/>
        </w:rPr>
        <w:t xml:space="preserve"> expostas, posicionadas na montagem para cima. </w:t>
      </w:r>
      <w:r w:rsidR="00E827DD">
        <w:rPr>
          <w:rFonts w:ascii="Times-Roman" w:hAnsi="Times-Roman" w:cs="Times-Roman"/>
          <w:sz w:val="24"/>
          <w:szCs w:val="24"/>
        </w:rPr>
        <w:t xml:space="preserve">Será adicionada ainda uma malha de aço sobre as </w:t>
      </w:r>
      <w:proofErr w:type="spellStart"/>
      <w:r w:rsidR="00E827DD">
        <w:rPr>
          <w:rFonts w:ascii="Times-Roman" w:hAnsi="Times-Roman" w:cs="Times-Roman"/>
          <w:sz w:val="24"/>
          <w:szCs w:val="24"/>
        </w:rPr>
        <w:t>pré</w:t>
      </w:r>
      <w:proofErr w:type="spellEnd"/>
      <w:r w:rsidR="00E827DD">
        <w:rPr>
          <w:rFonts w:ascii="Times-Roman" w:hAnsi="Times-Roman" w:cs="Times-Roman"/>
          <w:sz w:val="24"/>
          <w:szCs w:val="24"/>
        </w:rPr>
        <w:t>-lajes, após sua montagem.</w:t>
      </w:r>
      <w:r w:rsidR="006215C6" w:rsidRPr="006215C6">
        <w:rPr>
          <w:rFonts w:ascii="Times-Roman" w:hAnsi="Times-Roman" w:cs="Times-Roman"/>
          <w:sz w:val="24"/>
          <w:szCs w:val="24"/>
        </w:rPr>
        <w:t xml:space="preserve"> </w:t>
      </w:r>
      <w:r w:rsidR="006215C6">
        <w:rPr>
          <w:rFonts w:ascii="Times-Roman" w:hAnsi="Times-Roman" w:cs="Times-Roman"/>
          <w:sz w:val="24"/>
          <w:szCs w:val="24"/>
        </w:rPr>
        <w:t xml:space="preserve">As estruturas metálicas expostas das </w:t>
      </w:r>
      <w:proofErr w:type="spellStart"/>
      <w:r w:rsidR="006215C6">
        <w:rPr>
          <w:rFonts w:ascii="Times-Roman" w:hAnsi="Times-Roman" w:cs="Times-Roman"/>
          <w:sz w:val="24"/>
          <w:szCs w:val="24"/>
        </w:rPr>
        <w:t>pré</w:t>
      </w:r>
      <w:proofErr w:type="spellEnd"/>
      <w:r w:rsidR="006215C6">
        <w:rPr>
          <w:rFonts w:ascii="Times-Roman" w:hAnsi="Times-Roman" w:cs="Times-Roman"/>
          <w:sz w:val="24"/>
          <w:szCs w:val="24"/>
        </w:rPr>
        <w:t>-lajes, vigas longarinas, transversinas e a malha de aço adicionada, conforme prevê o projeto, fará com que a estrutura consolide-se como uma estrutura única, mista.</w:t>
      </w:r>
    </w:p>
    <w:p w:rsidR="006215C6" w:rsidRDefault="00620F22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passarela para pedestre pode ser executada</w:t>
      </w:r>
      <w:r w:rsidR="006215C6">
        <w:rPr>
          <w:rFonts w:ascii="Times-Roman" w:hAnsi="Times-Roman" w:cs="Times-Roman"/>
          <w:sz w:val="24"/>
          <w:szCs w:val="24"/>
        </w:rPr>
        <w:t xml:space="preserve"> simultaneamente a laje da pista. Seu escoramento será </w:t>
      </w:r>
      <w:r>
        <w:rPr>
          <w:rFonts w:ascii="Times-Roman" w:hAnsi="Times-Roman" w:cs="Times-Roman"/>
          <w:sz w:val="24"/>
          <w:szCs w:val="24"/>
        </w:rPr>
        <w:t>parafusado na viga longarina da extremidade lateral</w:t>
      </w:r>
      <w:r w:rsidR="006215C6">
        <w:rPr>
          <w:rFonts w:ascii="Times-Roman" w:hAnsi="Times-Roman" w:cs="Times-Roman"/>
          <w:sz w:val="24"/>
          <w:szCs w:val="24"/>
        </w:rPr>
        <w:t xml:space="preserve"> da ponte,</w:t>
      </w:r>
      <w:r>
        <w:rPr>
          <w:rFonts w:ascii="Times-Roman" w:hAnsi="Times-Roman" w:cs="Times-Roman"/>
          <w:sz w:val="24"/>
          <w:szCs w:val="24"/>
        </w:rPr>
        <w:t xml:space="preserve"> com </w:t>
      </w:r>
      <w:r>
        <w:rPr>
          <w:rFonts w:ascii="Times-Roman" w:hAnsi="Times-Roman" w:cs="Times-Roman"/>
          <w:sz w:val="24"/>
          <w:szCs w:val="24"/>
        </w:rPr>
        <w:lastRenderedPageBreak/>
        <w:t>auxílio de “mão francesa” que a apoiara</w:t>
      </w:r>
      <w:r w:rsidR="006215C6">
        <w:rPr>
          <w:rFonts w:ascii="Times-Roman" w:hAnsi="Times-Roman" w:cs="Times-Roman"/>
          <w:sz w:val="24"/>
          <w:szCs w:val="24"/>
        </w:rPr>
        <w:t>, evitando novamente escoramento no leito do rio.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A viga da passarela será apoiada</w:t>
      </w:r>
      <w:r w:rsidR="006215C6">
        <w:rPr>
          <w:rFonts w:ascii="Times-Roman" w:hAnsi="Times-Roman" w:cs="Times-Roman"/>
          <w:sz w:val="24"/>
          <w:szCs w:val="24"/>
        </w:rPr>
        <w:t xml:space="preserve"> nas transversinas e nas vigas L das cabeceiras.</w:t>
      </w:r>
    </w:p>
    <w:p w:rsidR="006215C6" w:rsidRDefault="006215C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Após concretada</w:t>
      </w:r>
      <w:r w:rsidR="00620F22">
        <w:rPr>
          <w:rFonts w:ascii="Times-Roman" w:hAnsi="Times-Roman" w:cs="Times-Roman"/>
          <w:sz w:val="24"/>
          <w:szCs w:val="24"/>
        </w:rPr>
        <w:t xml:space="preserve"> e curada</w:t>
      </w:r>
      <w:r>
        <w:rPr>
          <w:rFonts w:ascii="Times-Roman" w:hAnsi="Times-Roman" w:cs="Times-Roman"/>
          <w:sz w:val="24"/>
          <w:szCs w:val="24"/>
        </w:rPr>
        <w:t xml:space="preserve"> a</w:t>
      </w:r>
      <w:r w:rsidR="00620F22">
        <w:rPr>
          <w:rFonts w:ascii="Times-Roman" w:hAnsi="Times-Roman" w:cs="Times-Roman"/>
          <w:sz w:val="24"/>
          <w:szCs w:val="24"/>
        </w:rPr>
        <w:t xml:space="preserve"> viga da passarela</w:t>
      </w:r>
      <w:r>
        <w:rPr>
          <w:rFonts w:ascii="Times-Roman" w:hAnsi="Times-Roman" w:cs="Times-Roman"/>
          <w:sz w:val="24"/>
          <w:szCs w:val="24"/>
        </w:rPr>
        <w:t xml:space="preserve"> inicia-se a montagem da laje, composta por placas de EPS, sobrepondo-se uma malha de aço e uma capa de concreto. A passarela deve ser composta por uma camada de concreto, EPS e novamente concreto, respeitando a posição indicada em projeto para as armaduras.</w:t>
      </w:r>
    </w:p>
    <w:p w:rsidR="00E465C7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Será lançada uma capa de concreto sobre a ferragem, consolidando o piso da ponte. Este piso terá inclinação de 2% a partir do eixo central. A drenagem será feita por meio de furos de </w:t>
      </w:r>
      <w:r w:rsidR="00C03EA3">
        <w:rPr>
          <w:rFonts w:ascii="Times-Roman" w:hAnsi="Times-Roman" w:cs="Times-Roman"/>
          <w:sz w:val="24"/>
          <w:szCs w:val="24"/>
        </w:rPr>
        <w:t xml:space="preserve">75 </w:t>
      </w:r>
      <w:r>
        <w:rPr>
          <w:rFonts w:ascii="Times-Roman" w:hAnsi="Times-Roman" w:cs="Times-Roman"/>
          <w:sz w:val="24"/>
          <w:szCs w:val="24"/>
        </w:rPr>
        <w:t>mm dispostos a cada 2,4 metros em ambas as laterais da ponte. Estes furos terão início no pis</w:t>
      </w:r>
      <w:r w:rsidR="00C03EA3">
        <w:rPr>
          <w:rFonts w:ascii="Times-Roman" w:hAnsi="Times-Roman" w:cs="Times-Roman"/>
          <w:sz w:val="24"/>
          <w:szCs w:val="24"/>
        </w:rPr>
        <w:t>o</w:t>
      </w:r>
      <w:r>
        <w:rPr>
          <w:rFonts w:ascii="Times-Roman" w:hAnsi="Times-Roman" w:cs="Times-Roman"/>
          <w:sz w:val="24"/>
          <w:szCs w:val="24"/>
        </w:rPr>
        <w:t xml:space="preserve"> da pista, passando por baixo do guarda rodas e desaguando sob a passarela lateral.</w:t>
      </w:r>
    </w:p>
    <w:p w:rsidR="004B3AD6" w:rsidRDefault="006215C6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Antes e Durante a concretagem da estrutura deve-se manter atenção especial a armadura, quando ao atendimento as dimensões em projeto e ao espaçamento prescrito.</w:t>
      </w:r>
      <w:r w:rsidRPr="006215C6">
        <w:rPr>
          <w:rFonts w:ascii="Times-Roman" w:hAnsi="Times-Roman" w:cs="Times-Roman"/>
          <w:sz w:val="24"/>
          <w:szCs w:val="24"/>
        </w:rPr>
        <w:t xml:space="preserve"> </w:t>
      </w:r>
    </w:p>
    <w:p w:rsidR="004B3AD6" w:rsidRDefault="00E465C7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Feita a cura completa de todas as estru</w:t>
      </w:r>
      <w:r w:rsidR="00271372">
        <w:rPr>
          <w:rFonts w:ascii="Times-Roman" w:hAnsi="Times-Roman" w:cs="Times-Roman"/>
          <w:sz w:val="24"/>
          <w:szCs w:val="24"/>
        </w:rPr>
        <w:t>turas, será finalizada a obra com o</w:t>
      </w:r>
      <w:r>
        <w:rPr>
          <w:rFonts w:ascii="Times-Roman" w:hAnsi="Times-Roman" w:cs="Times-Roman"/>
          <w:sz w:val="24"/>
          <w:szCs w:val="24"/>
        </w:rPr>
        <w:t xml:space="preserve"> aterro das cabeceiras. </w:t>
      </w:r>
      <w:r w:rsidR="004B3AD6">
        <w:rPr>
          <w:rFonts w:ascii="Times-Roman" w:hAnsi="Times-Roman" w:cs="Times-Roman"/>
          <w:sz w:val="24"/>
          <w:szCs w:val="24"/>
        </w:rPr>
        <w:t>O tempo de cura deve ser monitorado por corpos de prova concretados junto da obra, sendo submetidos a testes de resistência, considerando-se curados ao atingir a resistência e propriedades prescritas neste projeto. Tal solução tecnológica aplica-se ao fato de que as condições para confecção destas estrutura não são passível de controle das condições ambientais adversas e a obra deve ser executada seguindo rígidos padrões de controle para garantir a sua segurança.</w:t>
      </w:r>
    </w:p>
    <w:p w:rsidR="00E32753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Para drenagem </w:t>
      </w:r>
      <w:r w:rsidR="00E32753">
        <w:rPr>
          <w:rFonts w:ascii="Times-Roman" w:hAnsi="Times-Roman" w:cs="Times-Roman"/>
          <w:sz w:val="24"/>
          <w:szCs w:val="24"/>
        </w:rPr>
        <w:t>do a</w:t>
      </w:r>
      <w:r w:rsidR="00271372">
        <w:rPr>
          <w:rFonts w:ascii="Times-Roman" w:hAnsi="Times-Roman" w:cs="Times-Roman"/>
          <w:sz w:val="24"/>
          <w:szCs w:val="24"/>
        </w:rPr>
        <w:t>terro deve ser colocada junto da</w:t>
      </w:r>
      <w:r w:rsidR="00E32753">
        <w:rPr>
          <w:rFonts w:ascii="Times-Roman" w:hAnsi="Times-Roman" w:cs="Times-Roman"/>
          <w:sz w:val="24"/>
          <w:szCs w:val="24"/>
        </w:rPr>
        <w:t xml:space="preserve"> viga parede, em sua face interna, uma camada vertical de brita graduada com 15 cm envolta por uma manta geotêxtil.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6635F4">
        <w:rPr>
          <w:rFonts w:ascii="Times-Roman" w:hAnsi="Times-Roman" w:cs="Times-Roman"/>
          <w:sz w:val="24"/>
          <w:szCs w:val="24"/>
        </w:rPr>
        <w:t xml:space="preserve">Na viga parede devem ser instalados </w:t>
      </w:r>
      <w:r w:rsidR="00733665">
        <w:rPr>
          <w:rFonts w:ascii="Times-Roman" w:hAnsi="Times-Roman" w:cs="Times-Roman"/>
          <w:sz w:val="24"/>
          <w:szCs w:val="24"/>
        </w:rPr>
        <w:t>16</w:t>
      </w:r>
      <w:r w:rsidR="006635F4">
        <w:rPr>
          <w:rFonts w:ascii="Times-Roman" w:hAnsi="Times-Roman" w:cs="Times-Roman"/>
          <w:sz w:val="24"/>
          <w:szCs w:val="24"/>
        </w:rPr>
        <w:t xml:space="preserve"> drenos de 75mm a média altura de V1 e V</w:t>
      </w:r>
      <w:r w:rsidR="00733665">
        <w:rPr>
          <w:rFonts w:ascii="Times-Roman" w:hAnsi="Times-Roman" w:cs="Times-Roman"/>
          <w:sz w:val="24"/>
          <w:szCs w:val="24"/>
        </w:rPr>
        <w:t>2</w:t>
      </w:r>
      <w:r w:rsidR="006635F4">
        <w:rPr>
          <w:rFonts w:ascii="Times-Roman" w:hAnsi="Times-Roman" w:cs="Times-Roman"/>
          <w:sz w:val="24"/>
          <w:szCs w:val="24"/>
        </w:rPr>
        <w:t xml:space="preserve">, </w:t>
      </w:r>
      <w:r w:rsidR="00733665">
        <w:rPr>
          <w:rFonts w:ascii="Times-Roman" w:hAnsi="Times-Roman" w:cs="Times-Roman"/>
          <w:sz w:val="24"/>
          <w:szCs w:val="24"/>
        </w:rPr>
        <w:t>havendo dois drenos entre cada pilar e um nas extremidades (8 drenos por viga).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>O aterro deve ser feito com solo argiloso, ISC 07, colocado e compactado em sucessivas camadas de 20 cm, visando a s</w:t>
      </w:r>
      <w:r w:rsidR="00271372">
        <w:rPr>
          <w:rFonts w:ascii="Times-Roman" w:hAnsi="Times-Roman" w:cs="Times-Roman"/>
          <w:sz w:val="24"/>
          <w:szCs w:val="24"/>
        </w:rPr>
        <w:t>ua estabilização. O aterro deve</w:t>
      </w:r>
      <w:r w:rsidR="00E32753">
        <w:rPr>
          <w:rFonts w:ascii="Times-Roman" w:hAnsi="Times-Roman" w:cs="Times-Roman"/>
          <w:sz w:val="24"/>
          <w:szCs w:val="24"/>
        </w:rPr>
        <w:t xml:space="preserve"> ficar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 xml:space="preserve">a mesma cota do piso da ponte, ou seja,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>a cota 1,5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 xml:space="preserve">m. </w:t>
      </w:r>
    </w:p>
    <w:p w:rsidR="006236DE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Haverá nas estrutura</w:t>
      </w:r>
      <w:r w:rsidR="00C03EA3">
        <w:rPr>
          <w:rFonts w:ascii="Times-Roman" w:hAnsi="Times-Roman" w:cs="Times-Roman"/>
          <w:sz w:val="24"/>
          <w:szCs w:val="24"/>
        </w:rPr>
        <w:t>s</w:t>
      </w:r>
      <w:r>
        <w:rPr>
          <w:rFonts w:ascii="Times-Roman" w:hAnsi="Times-Roman" w:cs="Times-Roman"/>
          <w:sz w:val="24"/>
          <w:szCs w:val="24"/>
        </w:rPr>
        <w:t xml:space="preserve"> pré-moldadas ferragem exposta, a qual exige cuidados extras em sua produção, transporte, posicio</w:t>
      </w:r>
      <w:r w:rsidR="006215C6">
        <w:rPr>
          <w:rFonts w:ascii="Times-Roman" w:hAnsi="Times-Roman" w:cs="Times-Roman"/>
          <w:sz w:val="24"/>
          <w:szCs w:val="24"/>
        </w:rPr>
        <w:t>namento e concretagem, de modo a</w:t>
      </w:r>
      <w:r>
        <w:rPr>
          <w:rFonts w:ascii="Times-Roman" w:hAnsi="Times-Roman" w:cs="Times-Roman"/>
          <w:sz w:val="24"/>
          <w:szCs w:val="24"/>
        </w:rPr>
        <w:t xml:space="preserve"> atender aos requisitos do projeto, evitar danos a ferragem como torções, dobras ou quebras e ainda acidentes de trabalho.</w:t>
      </w:r>
    </w:p>
    <w:p w:rsidR="00AB7313" w:rsidRDefault="00AB7313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22042D" w:rsidRDefault="0022042D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22042D" w:rsidRDefault="0022042D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AB7313" w:rsidP="003A563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PROCEDIMENTOS E MEMORIAL DE CÁLCULO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397E">
        <w:rPr>
          <w:rFonts w:ascii="Arial" w:hAnsi="Arial" w:cs="Arial"/>
          <w:sz w:val="24"/>
          <w:szCs w:val="24"/>
        </w:rPr>
        <w:t>Referências</w:t>
      </w:r>
      <w:r>
        <w:rPr>
          <w:rFonts w:ascii="Arial" w:hAnsi="Arial" w:cs="Arial"/>
          <w:sz w:val="24"/>
          <w:szCs w:val="24"/>
        </w:rPr>
        <w:t xml:space="preserve"> normativas adotadas</w:t>
      </w:r>
      <w:r w:rsidRPr="00D5397E">
        <w:rPr>
          <w:rFonts w:ascii="Arial" w:hAnsi="Arial" w:cs="Arial"/>
          <w:sz w:val="24"/>
          <w:szCs w:val="24"/>
        </w:rPr>
        <w:t>: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6118: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Projeto de Estruturas de Concreto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7187: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Projeto de pontes de concreto armado e de concreto protendido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5B62">
        <w:rPr>
          <w:rFonts w:ascii="Arial" w:hAnsi="Arial" w:cs="Arial"/>
          <w:b/>
          <w:sz w:val="24"/>
          <w:szCs w:val="24"/>
        </w:rPr>
        <w:t>ABNT NBR 7188: 2013</w:t>
      </w:r>
      <w:r>
        <w:rPr>
          <w:rFonts w:ascii="Arial" w:hAnsi="Arial" w:cs="Arial"/>
          <w:sz w:val="24"/>
          <w:szCs w:val="24"/>
        </w:rPr>
        <w:t xml:space="preserve"> - Carga móvel rodoviária e de pedestres em pontes, viadutos, passarelas e outras estruturas.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21314">
        <w:rPr>
          <w:rFonts w:ascii="Arial" w:hAnsi="Arial" w:cs="Arial"/>
          <w:b/>
          <w:sz w:val="24"/>
          <w:szCs w:val="24"/>
        </w:rPr>
        <w:t>CEB</w:t>
      </w:r>
      <w:r>
        <w:rPr>
          <w:rFonts w:ascii="Arial" w:hAnsi="Arial" w:cs="Arial"/>
          <w:b/>
          <w:sz w:val="24"/>
          <w:szCs w:val="24"/>
        </w:rPr>
        <w:t>-209</w:t>
      </w:r>
      <w:r>
        <w:rPr>
          <w:rFonts w:ascii="Arial" w:hAnsi="Arial" w:cs="Arial"/>
          <w:sz w:val="24"/>
          <w:szCs w:val="24"/>
        </w:rPr>
        <w:t xml:space="preserve"> - </w:t>
      </w:r>
      <w:r w:rsidRPr="00921314">
        <w:rPr>
          <w:rFonts w:ascii="Arial" w:hAnsi="Arial" w:cs="Arial"/>
          <w:sz w:val="24"/>
          <w:szCs w:val="24"/>
        </w:rPr>
        <w:t xml:space="preserve">COMITE EURO-INTERNATIONAL DU BETON (1991). </w:t>
      </w:r>
      <w:r w:rsidRPr="00921314">
        <w:rPr>
          <w:rFonts w:ascii="Arial" w:hAnsi="Arial" w:cs="Arial"/>
          <w:sz w:val="24"/>
          <w:szCs w:val="24"/>
          <w:lang w:val="en-US"/>
        </w:rPr>
        <w:t xml:space="preserve">Vibration problems in structures. Bulletin </w:t>
      </w:r>
      <w:proofErr w:type="spellStart"/>
      <w:r w:rsidRPr="00921314">
        <w:rPr>
          <w:rFonts w:ascii="Arial" w:hAnsi="Arial" w:cs="Arial"/>
          <w:sz w:val="24"/>
          <w:szCs w:val="24"/>
          <w:lang w:val="en-US"/>
        </w:rPr>
        <w:t>d’Information</w:t>
      </w:r>
      <w:proofErr w:type="spellEnd"/>
      <w:r w:rsidRPr="00921314">
        <w:rPr>
          <w:rFonts w:ascii="Arial" w:hAnsi="Arial" w:cs="Arial"/>
          <w:sz w:val="24"/>
          <w:szCs w:val="24"/>
          <w:lang w:val="en-US"/>
        </w:rPr>
        <w:t xml:space="preserve">, n. 209. </w:t>
      </w: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MARCHETTI, </w:t>
      </w:r>
      <w:proofErr w:type="spellStart"/>
      <w:r>
        <w:rPr>
          <w:rFonts w:ascii="Arial" w:hAnsi="Arial" w:cs="Arial"/>
          <w:sz w:val="24"/>
          <w:szCs w:val="24"/>
        </w:rPr>
        <w:t>Osvaldemar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Pontes de Concreto Armado.</w:t>
      </w:r>
      <w:r>
        <w:rPr>
          <w:rFonts w:ascii="Arial" w:hAnsi="Arial" w:cs="Arial"/>
          <w:sz w:val="24"/>
          <w:szCs w:val="24"/>
        </w:rPr>
        <w:t xml:space="preserve"> São Paulo: </w:t>
      </w:r>
      <w:proofErr w:type="spellStart"/>
      <w:r>
        <w:rPr>
          <w:rFonts w:ascii="Arial" w:hAnsi="Arial" w:cs="Arial"/>
          <w:sz w:val="24"/>
          <w:szCs w:val="24"/>
        </w:rPr>
        <w:t>Bluncher</w:t>
      </w:r>
      <w:proofErr w:type="spellEnd"/>
      <w:r>
        <w:rPr>
          <w:rFonts w:ascii="Arial" w:hAnsi="Arial" w:cs="Arial"/>
          <w:sz w:val="24"/>
          <w:szCs w:val="24"/>
        </w:rPr>
        <w:t>, 2007.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Características requeridas pelo cliente:</w:t>
      </w:r>
    </w:p>
    <w:p w:rsidR="00D5397E" w:rsidRPr="00555B62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 da ponte: 45 (TB-450);</w:t>
      </w:r>
    </w:p>
    <w:p w:rsidR="00D5397E" w:rsidRPr="009456FC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Veículo: Tipo 45 - peso total de 45 tf</w:t>
      </w:r>
      <w:r w:rsidRPr="009456FC">
        <w:rPr>
          <w:rFonts w:ascii="Arial" w:hAnsi="Arial" w:cs="Arial"/>
          <w:sz w:val="24"/>
          <w:szCs w:val="24"/>
        </w:rPr>
        <w:t>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56FC">
        <w:rPr>
          <w:rFonts w:ascii="Arial" w:hAnsi="Arial" w:cs="Arial"/>
          <w:sz w:val="24"/>
          <w:szCs w:val="24"/>
        </w:rPr>
        <w:t>Comprimento:</w:t>
      </w:r>
      <w:r w:rsidR="00AB7313">
        <w:rPr>
          <w:rFonts w:ascii="Arial" w:hAnsi="Arial" w:cs="Arial"/>
          <w:sz w:val="24"/>
          <w:szCs w:val="24"/>
        </w:rPr>
        <w:t xml:space="preserve"> 11</w:t>
      </w:r>
      <w:r>
        <w:rPr>
          <w:rFonts w:ascii="Arial" w:hAnsi="Arial" w:cs="Arial"/>
          <w:sz w:val="24"/>
          <w:szCs w:val="24"/>
        </w:rPr>
        <w:t>,0 m;</w:t>
      </w:r>
    </w:p>
    <w:p w:rsidR="00D5397E" w:rsidRDefault="00AB7313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Largura: 8</w:t>
      </w:r>
      <w:r w:rsidR="00D5397E">
        <w:rPr>
          <w:rFonts w:ascii="Arial" w:hAnsi="Arial" w:cs="Arial"/>
          <w:sz w:val="24"/>
          <w:szCs w:val="24"/>
        </w:rPr>
        <w:t xml:space="preserve"> m (duas faixas para veículos);</w:t>
      </w:r>
    </w:p>
    <w:p w:rsidR="00D5397E" w:rsidRDefault="00AB7313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Passeio: 2,0 m 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Materiais:</w:t>
      </w:r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Aço comum CA-50 -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yk</m:t>
            </m:r>
          </m:sub>
        </m:sSub>
        <m:r>
          <w:rPr>
            <w:rFonts w:ascii="Cambria Math" w:hAnsi="Cambria Math" w:cs="Arial"/>
            <w:sz w:val="24"/>
            <w:szCs w:val="24"/>
          </w:rPr>
          <m:t>=500 Mpa</m:t>
        </m:r>
      </m:oMath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Concreto -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ck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=30 MPa; γ=25 kN/m³=2,5 tf/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MÓVEIS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a carga móvel rodoviária padrão TB-450 é definida por um veículo tipo de 450 kN (45 tf), com seis rodas, </w:t>
      </w:r>
      <w:r w:rsidRPr="00F77552">
        <w:rPr>
          <w:rFonts w:ascii="Arial" w:hAnsi="Arial" w:cs="Arial"/>
          <w:b/>
          <w:sz w:val="24"/>
          <w:szCs w:val="24"/>
        </w:rPr>
        <w:t>P = 75 kN</w:t>
      </w:r>
      <w:r>
        <w:rPr>
          <w:rFonts w:ascii="Arial" w:hAnsi="Arial" w:cs="Arial"/>
          <w:sz w:val="24"/>
          <w:szCs w:val="24"/>
        </w:rPr>
        <w:t xml:space="preserve">, três eixos de carga afastados entre si 1,5 m, com área de ocupação de 18,0 m², circundada por uma carga uniformemente distribuída constante </w:t>
      </w:r>
      <w:r w:rsidRPr="00F77552">
        <w:rPr>
          <w:rFonts w:ascii="Arial" w:hAnsi="Arial" w:cs="Arial"/>
          <w:b/>
          <w:sz w:val="24"/>
          <w:szCs w:val="24"/>
        </w:rPr>
        <w:t>p = 5 kN/m²</w:t>
      </w:r>
      <w:r>
        <w:rPr>
          <w:rFonts w:ascii="Arial" w:hAnsi="Arial" w:cs="Arial"/>
          <w:sz w:val="24"/>
          <w:szCs w:val="24"/>
        </w:rPr>
        <w:t>, conforme a Figura 1, a seguir.</w:t>
      </w:r>
    </w:p>
    <w:p w:rsidR="00D5397E" w:rsidRPr="00BA4C0B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estática concentrada e 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uniformemente distribuída, ambas aplicadas no nível do pavimento.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7755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67D4D2" wp14:editId="2D5C5CB9">
            <wp:extent cx="4305300" cy="3571875"/>
            <wp:effectExtent l="19050" t="0" r="0" b="0"/>
            <wp:docPr id="15" name="Imagem 1" descr="C:\Users\Perdigao\Desktop\trem-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igao\Desktop\trem-ti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1 - Trem-tipo: disposição das cargas estáticas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(Fonte: ABNT NBR 7188:2013)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37537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As cargas móveis são dadas por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 e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, carga móvel concentrada e carga móvel distribuída, respectivamente. Sendo: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Default="00D5397E" w:rsidP="00375379">
      <w:pPr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sz w:val="24"/>
          <w:szCs w:val="24"/>
        </w:rPr>
        <w:t xml:space="preserve">,  </w:t>
      </w:r>
      <m:oMath>
        <m: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sz w:val="24"/>
          <w:szCs w:val="24"/>
        </w:rPr>
        <w:t xml:space="preserve"> e </w:t>
      </w:r>
      <m:oMath>
        <m: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são coeficientes de ponderação das cargas verticais, dados por: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vertical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CIV=1,35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9A460B">
        <w:rPr>
          <w:rFonts w:ascii="Arial" w:eastAsiaTheme="minorEastAsia" w:hAnsi="Arial" w:cs="Arial"/>
          <w:sz w:val="24"/>
          <w:szCs w:val="24"/>
        </w:rPr>
        <w:t>(para estruturas com vão menor do que 10,0 m</w:t>
      </w:r>
      <w:r>
        <w:rPr>
          <w:rFonts w:ascii="Arial" w:eastAsiaTheme="minorEastAsia" w:hAnsi="Arial" w:cs="Arial"/>
          <w:sz w:val="24"/>
          <w:szCs w:val="24"/>
        </w:rPr>
        <w:t>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CIV=1+1,06*(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Liv+50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estruturas com vãos entre 10,0 m e 200,0 m)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CIV=1,347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número de faixas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n-2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número de faixas de tráfego rodoviário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2-2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CNF=1,0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adicional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obras </w:t>
      </w:r>
      <w:proofErr w:type="gramStart"/>
      <w:r>
        <w:rPr>
          <w:rFonts w:ascii="Arial" w:eastAsiaTheme="minorEastAsia" w:hAnsi="Arial" w:cs="Arial"/>
          <w:sz w:val="24"/>
          <w:szCs w:val="24"/>
        </w:rPr>
        <w:t>em concreto ou mistas</w:t>
      </w:r>
      <w:proofErr w:type="gramEnd"/>
      <w:r>
        <w:rPr>
          <w:rFonts w:ascii="Arial" w:eastAsiaTheme="minorEastAsia" w:hAnsi="Arial" w:cs="Arial"/>
          <w:sz w:val="24"/>
          <w:szCs w:val="24"/>
        </w:rPr>
        <w:t>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CIA=1,15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obras em aço)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Logo, tem-se: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Q=75*1,347*1,0*1,25=126,28125 kN</m:t>
          </m:r>
        </m:oMath>
      </m:oMathPara>
    </w:p>
    <w:p w:rsidR="00D5397E" w:rsidRPr="001A5D26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6"/>
          <w:szCs w:val="2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Q≅12,63 tf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Pr="009A460B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</w:rPr>
            <m:t>q=5*1,347*1,0*1,25=8,41875 kN/m²</m:t>
          </m:r>
        </m:oMath>
      </m:oMathPara>
    </w:p>
    <w:p w:rsidR="00D5397E" w:rsidRPr="001A5D26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6"/>
          <w:szCs w:val="26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q≅0,842 tf/m²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AB7313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NOS PASSEIOS</w:t>
      </w:r>
    </w:p>
    <w:p w:rsidR="00AB7313" w:rsidRDefault="00AB7313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nos passeios para pedestres de pontes e viadutos, deve ser adotada uma carga uniformemente distribuída de </w:t>
      </w:r>
      <w:r w:rsidRPr="002A1345">
        <w:rPr>
          <w:rFonts w:ascii="Arial" w:hAnsi="Arial" w:cs="Arial"/>
          <w:b/>
          <w:sz w:val="24"/>
          <w:szCs w:val="24"/>
        </w:rPr>
        <w:t>3 kN/m²</w:t>
      </w:r>
      <w:r>
        <w:rPr>
          <w:rFonts w:ascii="Arial" w:hAnsi="Arial" w:cs="Arial"/>
          <w:sz w:val="24"/>
          <w:szCs w:val="24"/>
        </w:rPr>
        <w:t xml:space="preserve"> na posição mais desfavorável concomitante com a carga móvel rodoviária, para verificações e dimensionamentos dos diversos elementos estruturais, bem como para verificações globais.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Já o elemento estrutural do passeio é dimensionado para carga distribuída de </w:t>
      </w:r>
      <w:r w:rsidRPr="00C71EAB">
        <w:rPr>
          <w:rFonts w:ascii="Arial" w:hAnsi="Arial" w:cs="Arial"/>
          <w:b/>
          <w:sz w:val="24"/>
          <w:szCs w:val="24"/>
        </w:rPr>
        <w:t>5 kN/m²</w:t>
      </w:r>
      <w:r>
        <w:rPr>
          <w:rFonts w:ascii="Arial" w:hAnsi="Arial" w:cs="Arial"/>
          <w:sz w:val="24"/>
          <w:szCs w:val="24"/>
        </w:rPr>
        <w:t>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B7313" w:rsidRDefault="00AB7313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FORÇAS HORIZONTAIS</w:t>
      </w:r>
    </w:p>
    <w:p w:rsidR="00AB7313" w:rsidRDefault="00AB7313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Frenagem e Aceleração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(Hf)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Segundo a NBR 7187:2003, nas pontes rodoviárias, a força longitudinal devida à frena</w:t>
      </w:r>
      <w:r w:rsidR="00C03EA3">
        <w:rPr>
          <w:rFonts w:ascii="Arial" w:hAnsi="Arial" w:cs="Arial"/>
          <w:sz w:val="24"/>
          <w:szCs w:val="24"/>
        </w:rPr>
        <w:t>gem</w:t>
      </w:r>
      <w:r>
        <w:rPr>
          <w:rFonts w:ascii="Arial" w:hAnsi="Arial" w:cs="Arial"/>
          <w:sz w:val="24"/>
          <w:szCs w:val="24"/>
        </w:rPr>
        <w:t xml:space="preserve"> ou à aceleração de veículos deve ser tomada como uma fração das cargas móveis, consideradas sem impacto, aplicadas na superfície de rolamento e igual ao maior dos seguintes valores: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5% do peso do carregamento do tabuleiro com as cargas móveis distribuídas, excluídos os passeios; ou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30% do peso do veículo tipo.</w:t>
      </w:r>
    </w:p>
    <w:p w:rsidR="00D5397E" w:rsidRPr="0068719D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que, segundo a NBR 7188:2013, deve-se ter: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Hf≥135 kN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Considerando: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total do tabuleiro da ponte (excluídos os passeios):</w:t>
      </w:r>
    </w:p>
    <w:p w:rsidR="00D5397E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total 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=11,0*8,0=88 m²</m:t>
          </m:r>
        </m:oMath>
      </m:oMathPara>
    </w:p>
    <w:p w:rsidR="00D5397E" w:rsidRPr="0068719D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trem-tipo:</w:t>
      </w:r>
    </w:p>
    <w:p w:rsidR="00D5397E" w:rsidRDefault="00C10E6C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trem-tipo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=18,0 m²</m:t>
          </m:r>
        </m:oMath>
      </m:oMathPara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tabuleiro (excluída a área do trem-tipo):</w:t>
      </w:r>
    </w:p>
    <w:p w:rsidR="00D5397E" w:rsidRDefault="00C10E6C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=70,0 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Tem-se:</w:t>
      </w:r>
    </w:p>
    <w:p w:rsidR="00D5397E" w:rsidRPr="00BD208B" w:rsidRDefault="00C10E6C" w:rsidP="00D5397E">
      <w:pPr>
        <w:pStyle w:val="PargrafodaLista"/>
        <w:numPr>
          <w:ilvl w:val="0"/>
          <w:numId w:val="6"/>
        </w:num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Carregamento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tabuleiro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70,0*5,0</m:t>
                </m:r>
              </m:e>
            </m:d>
            <m:r>
              <w:rPr>
                <w:rFonts w:ascii="Cambria Math" w:eastAsiaTheme="minorEastAsia" w:hAnsi="Cambria Math" w:cs="Arial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18,0*8,41875</m:t>
                </m:r>
              </m:e>
            </m:d>
          </m:e>
        </m:d>
        <m:r>
          <w:rPr>
            <w:rFonts w:ascii="Cambria Math" w:eastAsiaTheme="minorEastAsia" w:hAnsi="Cambria Math" w:cs="Arial"/>
            <w:sz w:val="24"/>
            <w:szCs w:val="24"/>
          </w:rPr>
          <m:t>*5%</m:t>
        </m:r>
      </m:oMath>
    </w:p>
    <w:p w:rsidR="00D5397E" w:rsidRPr="00BD208B" w:rsidRDefault="00C10E6C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≅25,08 kN/m²</m:t>
          </m:r>
        </m:oMath>
      </m:oMathPara>
    </w:p>
    <w:p w:rsidR="00D5397E" w:rsidRPr="00BD208B" w:rsidRDefault="00C10E6C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≅2,5 tf/m²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Pr="00964D92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  <w:lang w:val="en-US"/>
        </w:rPr>
      </w:pPr>
      <w:r w:rsidRPr="00964D92">
        <w:rPr>
          <w:rFonts w:ascii="Arial" w:hAnsi="Arial" w:cs="Arial"/>
          <w:b/>
          <w:sz w:val="24"/>
          <w:szCs w:val="24"/>
          <w:lang w:val="en-US"/>
        </w:rPr>
        <w:t xml:space="preserve">b)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Peso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do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ve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í</m:t>
        </m:r>
        <m:r>
          <w:rPr>
            <w:rFonts w:ascii="Cambria Math" w:eastAsiaTheme="minorEastAsia" w:hAnsi="Cambria Math" w:cs="Arial"/>
            <w:sz w:val="24"/>
            <w:szCs w:val="24"/>
          </w:rPr>
          <m:t>culo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tipo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=450*30%</m:t>
        </m:r>
      </m:oMath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Peso=135 kN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Peso=13,5 tf</m:t>
          </m:r>
        </m:oMath>
      </m:oMathPara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Hf=13,5 tf</m:t>
        </m:r>
      </m:oMath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EFEITO DINÂMICO</w:t>
      </w: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a NBR 7187:2003, o efeito dinâmico das cargas móveis pode ser analisado pela assimilação das cargas móveis a cargas estáticas, através de sua multiplicação pelo coeficiente de impacto dado abaixo: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φ=1,4-0,007*l≥1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(para elementos estruturais de obras rodoviárias)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704AA7">
      <w:pPr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comprimento de </w:t>
      </w:r>
      <w:proofErr w:type="gramStart"/>
      <w:r>
        <w:rPr>
          <w:rFonts w:ascii="Arial" w:eastAsiaTheme="minorEastAsia" w:hAnsi="Arial" w:cs="Arial"/>
          <w:sz w:val="24"/>
          <w:szCs w:val="24"/>
        </w:rPr>
        <w:t>cada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vão teórico do elemento carregado (em metros). Para vãos desiguais, onde o menor vão seja igual ou superior a 70% do maior vão, pode-se considerar um vão ideal correspondente à média aritmética dos vãos teóricos. Já para vigas em balanço,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tomado igual a duas vezes o seu comprimento.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Assim, o efeito dinâmico é dado por: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dinâmico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=φ*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estático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ab/>
        <w:t>Segundo a NBR 6118:2003, a análise das vibrações provocadas pelo efeito dinâmico pode ser feita em regime linear, no caso de estruturas usuais. Todavia, para assegurar um comportamento satisfatório das estruturas sujeitas a vibrações, a referida norma sugere que deve-se afastar o máximo possível a frequência própria da estrutura (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f</m:t>
        </m:r>
      </m:oMath>
      <w:r>
        <w:rPr>
          <w:rFonts w:ascii="Arial" w:eastAsiaTheme="minorEastAsia" w:hAnsi="Arial" w:cs="Arial"/>
          <w:sz w:val="24"/>
          <w:szCs w:val="24"/>
        </w:rPr>
        <w:t>) da frequência crítica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crit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>), que depende do uso da respectiva estrutura.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f&gt;1,2*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crit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No entanto, as normas brasileiras ainda não citam valores ou formas de cálculo para os valores experimentais referentes à frequência. Contudo, a NBR 6118:2003 sugere que podem ser adotados dados estabelecidos em normas internacionais, enquanto não existir Norma Brasileira específica.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Dessa forma, o cálculo da frequência para pontes de concreto foi baseado no cálculo sugerido por CEB-209 (1991), que diz que as frequências naturais das pontes estão diretamente relacionadas ao maior vão dessas estruturas. Dessa forma, tem-se:</w:t>
      </w:r>
    </w:p>
    <w:p w:rsidR="00D5397E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b,1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 xml:space="preserve">é a primeira frequência natural de flexão da ponte, em Hz, e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comprimento do vão principal da ponte, em metros, sendo este a distância entre os eixos dos apoios.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Assim, a frequência natural para a referida ponte é: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11,0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Pr="00DD7384" w:rsidRDefault="00C10E6C" w:rsidP="00D5397E">
      <w:pPr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=8,68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Hz</m:t>
          </m:r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Pr="00702E81" w:rsidRDefault="00D5397E" w:rsidP="0037537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Observações</w:t>
      </w:r>
      <w:r>
        <w:rPr>
          <w:rFonts w:ascii="Arial" w:hAnsi="Arial" w:cs="Arial"/>
          <w:sz w:val="24"/>
          <w:szCs w:val="24"/>
        </w:rPr>
        <w:t xml:space="preserve">: O cálculo estrutural foi realizado por simulação computacional por meio do uso paralelo dos softwares TQS e </w:t>
      </w:r>
      <w:proofErr w:type="spellStart"/>
      <w:r>
        <w:rPr>
          <w:rFonts w:ascii="Arial" w:hAnsi="Arial" w:cs="Arial"/>
          <w:sz w:val="24"/>
          <w:szCs w:val="24"/>
        </w:rPr>
        <w:t>Eberick</w:t>
      </w:r>
      <w:proofErr w:type="spellEnd"/>
      <w:r>
        <w:rPr>
          <w:rFonts w:ascii="Arial" w:hAnsi="Arial" w:cs="Arial"/>
          <w:sz w:val="24"/>
          <w:szCs w:val="24"/>
        </w:rPr>
        <w:t>, seguindo estritamente o lançamento de cargas e situação exposta neste procedimento de cálculo.</w:t>
      </w:r>
    </w:p>
    <w:p w:rsidR="00D5397E" w:rsidRDefault="00D5397E" w:rsidP="0037537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resultado, foi minuciosamente conferido para adequação as normas brasileiras. O resultado deste cálculo estão nas pranchas do projeto</w:t>
      </w:r>
      <w:r w:rsidR="0089267B">
        <w:rPr>
          <w:rFonts w:ascii="Arial" w:hAnsi="Arial" w:cs="Arial"/>
          <w:sz w:val="24"/>
          <w:szCs w:val="24"/>
        </w:rPr>
        <w:t>, demonstrados em forma de elementos gráficos, especificações de material e tabelas.</w:t>
      </w:r>
    </w:p>
    <w:p w:rsidR="0089267B" w:rsidRPr="00702E81" w:rsidRDefault="0089267B" w:rsidP="0037537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resultados numéricos estão descritos mais precisamente, elemento a elemento, em uma tabela nas referidas pranchas.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Especificações dos materiais e serviços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D5397E" w:rsidRPr="00702E81" w:rsidRDefault="00D5397E" w:rsidP="00375379">
      <w:pPr>
        <w:pStyle w:val="PargrafodaLista"/>
        <w:numPr>
          <w:ilvl w:val="0"/>
          <w:numId w:val="8"/>
        </w:numPr>
        <w:spacing w:line="360" w:lineRule="auto"/>
        <w:ind w:left="0" w:firstLine="426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Limpeza do local da obra</w:t>
      </w:r>
    </w:p>
    <w:p w:rsidR="00D5397E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Deve-se locar a planta das cabeceiras com níveis e esquadros corretos, constroem-se ensecadeira com pedras de mão e argila afim de permitir os trabalhos abaixo do nível do rio em ambas a s margens.</w:t>
      </w:r>
    </w:p>
    <w:p w:rsidR="00B752DC" w:rsidRDefault="00B752DC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</w:p>
    <w:p w:rsidR="00B752DC" w:rsidRPr="00702E81" w:rsidRDefault="00B752DC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</w:p>
    <w:p w:rsidR="00D5397E" w:rsidRPr="00702E81" w:rsidRDefault="00D5397E" w:rsidP="00375379">
      <w:pPr>
        <w:pStyle w:val="PargrafodaLista"/>
        <w:numPr>
          <w:ilvl w:val="0"/>
          <w:numId w:val="8"/>
        </w:numPr>
        <w:spacing w:line="360" w:lineRule="auto"/>
        <w:ind w:left="0" w:firstLine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Fundações </w:t>
      </w:r>
      <w:r w:rsidRPr="00702E81">
        <w:rPr>
          <w:rFonts w:ascii="Arial" w:hAnsi="Arial" w:cs="Arial"/>
          <w:b/>
          <w:sz w:val="24"/>
          <w:szCs w:val="24"/>
        </w:rPr>
        <w:t>com bate estaca</w:t>
      </w:r>
      <w:r>
        <w:rPr>
          <w:rFonts w:ascii="Arial" w:hAnsi="Arial" w:cs="Arial"/>
          <w:b/>
          <w:sz w:val="24"/>
          <w:szCs w:val="24"/>
        </w:rPr>
        <w:t xml:space="preserve"> para estacas pré-moldadas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 obra estando locada e o local livre para a chegada do bate estacas e as respectivas estacas (30x30</w:t>
      </w:r>
      <w:r w:rsidR="00C03EA3">
        <w:rPr>
          <w:rFonts w:ascii="Arial" w:hAnsi="Arial" w:cs="Arial"/>
          <w:sz w:val="24"/>
          <w:szCs w:val="24"/>
        </w:rPr>
        <w:t xml:space="preserve"> cm</w:t>
      </w:r>
      <w:r w:rsidRPr="00702E81">
        <w:rPr>
          <w:rFonts w:ascii="Arial" w:hAnsi="Arial" w:cs="Arial"/>
          <w:sz w:val="24"/>
          <w:szCs w:val="24"/>
        </w:rPr>
        <w:t>) l=400</w:t>
      </w:r>
      <w:r w:rsidR="00C03EA3">
        <w:rPr>
          <w:rFonts w:ascii="Arial" w:hAnsi="Arial" w:cs="Arial"/>
          <w:sz w:val="24"/>
          <w:szCs w:val="24"/>
        </w:rPr>
        <w:t xml:space="preserve"> cm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o bate estacas deve possuir martelo superior a 2 toneladas conforme a norma de fundações.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cravar a</w:t>
      </w:r>
      <w:r w:rsidRPr="00702E81">
        <w:rPr>
          <w:rFonts w:ascii="Arial" w:hAnsi="Arial" w:cs="Arial"/>
          <w:sz w:val="24"/>
          <w:szCs w:val="24"/>
        </w:rPr>
        <w:t xml:space="preserve">s estacas até que a </w:t>
      </w:r>
      <w:r>
        <w:rPr>
          <w:rFonts w:ascii="Arial" w:hAnsi="Arial" w:cs="Arial"/>
          <w:sz w:val="24"/>
          <w:szCs w:val="24"/>
        </w:rPr>
        <w:t xml:space="preserve">nega </w:t>
      </w:r>
      <w:r w:rsidRPr="00702E81">
        <w:rPr>
          <w:rFonts w:ascii="Arial" w:hAnsi="Arial" w:cs="Arial"/>
          <w:sz w:val="24"/>
          <w:szCs w:val="24"/>
        </w:rPr>
        <w:t xml:space="preserve">chegue a 1,5 </w:t>
      </w:r>
      <w:r>
        <w:rPr>
          <w:rFonts w:ascii="Arial" w:hAnsi="Arial" w:cs="Arial"/>
          <w:sz w:val="24"/>
          <w:szCs w:val="24"/>
        </w:rPr>
        <w:t>c</w:t>
      </w:r>
      <w:r w:rsidRPr="00702E81">
        <w:rPr>
          <w:rFonts w:ascii="Arial" w:hAnsi="Arial" w:cs="Arial"/>
          <w:sz w:val="24"/>
          <w:szCs w:val="24"/>
        </w:rPr>
        <w:t>m no máximo.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Será aconselhável e</w:t>
      </w:r>
      <w:r>
        <w:rPr>
          <w:rFonts w:ascii="Arial" w:hAnsi="Arial" w:cs="Arial"/>
          <w:sz w:val="24"/>
          <w:szCs w:val="24"/>
        </w:rPr>
        <w:t xml:space="preserve">xecutar uma estaca “teste” afim </w:t>
      </w:r>
      <w:r w:rsidRPr="00702E81">
        <w:rPr>
          <w:rFonts w:ascii="Arial" w:hAnsi="Arial" w:cs="Arial"/>
          <w:sz w:val="24"/>
          <w:szCs w:val="24"/>
        </w:rPr>
        <w:t>de comprovar as sondagens, pois não é raro alguma mudança de comprimento nes</w:t>
      </w:r>
      <w:r>
        <w:rPr>
          <w:rFonts w:ascii="Arial" w:hAnsi="Arial" w:cs="Arial"/>
          <w:sz w:val="24"/>
          <w:szCs w:val="24"/>
        </w:rPr>
        <w:t>ta hora, pelo fato da sondagem SPT possuir uma amplitude c/ 60%</w:t>
      </w:r>
      <w:r w:rsidRPr="00702E81">
        <w:rPr>
          <w:rFonts w:ascii="Arial" w:hAnsi="Arial" w:cs="Arial"/>
          <w:sz w:val="24"/>
          <w:szCs w:val="24"/>
        </w:rPr>
        <w:t xml:space="preserve"> de incertezas e o principal é que as estacas realmente estejam sólidas e bem cravadas.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As estacas 30x30 l=400 poderão ser compradas ou fabricadas na obra, contudo devendo o executor apresentar o projeto com fer</w:t>
      </w:r>
      <w:r>
        <w:rPr>
          <w:rFonts w:ascii="Arial" w:hAnsi="Arial" w:cs="Arial"/>
          <w:sz w:val="24"/>
          <w:szCs w:val="24"/>
        </w:rPr>
        <w:t xml:space="preserve">ragens e tipo de concreto bem </w:t>
      </w:r>
      <w:r w:rsidRPr="00702E81">
        <w:rPr>
          <w:rFonts w:ascii="Arial" w:hAnsi="Arial" w:cs="Arial"/>
          <w:sz w:val="24"/>
          <w:szCs w:val="24"/>
        </w:rPr>
        <w:t>como o respectivo ART.</w:t>
      </w:r>
    </w:p>
    <w:p w:rsidR="00D5397E" w:rsidRPr="00702E81" w:rsidRDefault="00D5397E" w:rsidP="00375379">
      <w:pPr>
        <w:pStyle w:val="PargrafodaLista"/>
        <w:numPr>
          <w:ilvl w:val="0"/>
          <w:numId w:val="8"/>
        </w:numPr>
        <w:spacing w:line="360" w:lineRule="auto"/>
        <w:ind w:left="0" w:firstLine="426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 xml:space="preserve">Infraestrutura blocos, </w:t>
      </w:r>
      <w:proofErr w:type="spellStart"/>
      <w:r w:rsidRPr="00702E81">
        <w:rPr>
          <w:rFonts w:ascii="Arial" w:hAnsi="Arial" w:cs="Arial"/>
          <w:b/>
          <w:sz w:val="24"/>
          <w:szCs w:val="24"/>
        </w:rPr>
        <w:t>contra-fortes</w:t>
      </w:r>
      <w:proofErr w:type="spellEnd"/>
      <w:r w:rsidRPr="00702E81">
        <w:rPr>
          <w:rFonts w:ascii="Arial" w:hAnsi="Arial" w:cs="Arial"/>
          <w:b/>
          <w:sz w:val="24"/>
          <w:szCs w:val="24"/>
        </w:rPr>
        <w:t xml:space="preserve"> e berço p/ vigas principais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os projetos, devemos segui-</w:t>
      </w:r>
      <w:r w:rsidRPr="00702E81">
        <w:rPr>
          <w:rFonts w:ascii="Arial" w:hAnsi="Arial" w:cs="Arial"/>
          <w:sz w:val="24"/>
          <w:szCs w:val="24"/>
        </w:rPr>
        <w:t>los com toda atenção afim de que as cabeceiras se</w:t>
      </w:r>
      <w:r>
        <w:rPr>
          <w:rFonts w:ascii="Arial" w:hAnsi="Arial" w:cs="Arial"/>
          <w:sz w:val="24"/>
          <w:szCs w:val="24"/>
        </w:rPr>
        <w:t>jam executadas conforme linha de</w:t>
      </w:r>
      <w:r w:rsidRPr="00702E81">
        <w:rPr>
          <w:rFonts w:ascii="Arial" w:hAnsi="Arial" w:cs="Arial"/>
          <w:sz w:val="24"/>
          <w:szCs w:val="24"/>
        </w:rPr>
        <w:t xml:space="preserve"> locação sobre as estacas arrasadas nas cotas previstas</w:t>
      </w:r>
      <w:r>
        <w:rPr>
          <w:rFonts w:ascii="Arial" w:hAnsi="Arial" w:cs="Arial"/>
          <w:sz w:val="24"/>
          <w:szCs w:val="24"/>
        </w:rPr>
        <w:t>,</w:t>
      </w:r>
      <w:r w:rsidRPr="00702E81">
        <w:rPr>
          <w:rFonts w:ascii="Arial" w:hAnsi="Arial" w:cs="Arial"/>
          <w:sz w:val="24"/>
          <w:szCs w:val="24"/>
        </w:rPr>
        <w:t xml:space="preserve"> e sempre atestando para distanciar entre cabeceiras com a finalidade de mantê-las paralelas e no esquadro e</w:t>
      </w:r>
      <w:r>
        <w:rPr>
          <w:rFonts w:ascii="Arial" w:hAnsi="Arial" w:cs="Arial"/>
          <w:sz w:val="24"/>
          <w:szCs w:val="24"/>
        </w:rPr>
        <w:t>m</w:t>
      </w:r>
      <w:r w:rsidRPr="00702E81">
        <w:rPr>
          <w:rFonts w:ascii="Arial" w:hAnsi="Arial" w:cs="Arial"/>
          <w:sz w:val="24"/>
          <w:szCs w:val="24"/>
        </w:rPr>
        <w:t xml:space="preserve"> níveis corretos.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lastRenderedPageBreak/>
        <w:t>Obs.: utilizar teodolito ou estações totais e pessoal capacitados.</w:t>
      </w:r>
    </w:p>
    <w:p w:rsidR="00D5397E" w:rsidRPr="00710025" w:rsidRDefault="00D5397E" w:rsidP="00375379">
      <w:pPr>
        <w:pStyle w:val="PargrafodaLista"/>
        <w:numPr>
          <w:ilvl w:val="0"/>
          <w:numId w:val="8"/>
        </w:numPr>
        <w:spacing w:line="360" w:lineRule="auto"/>
        <w:ind w:left="0" w:firstLine="426"/>
        <w:rPr>
          <w:rFonts w:ascii="Arial" w:hAnsi="Arial" w:cs="Arial"/>
          <w:b/>
          <w:sz w:val="24"/>
          <w:szCs w:val="24"/>
        </w:rPr>
      </w:pPr>
      <w:r w:rsidRPr="00710025">
        <w:rPr>
          <w:rFonts w:ascii="Arial" w:hAnsi="Arial" w:cs="Arial"/>
          <w:b/>
          <w:sz w:val="24"/>
          <w:szCs w:val="24"/>
        </w:rPr>
        <w:t>Supra estrutura, Vigas (Longarinas e Transversinas), Lajes, Guarda-corpo e Gradil p/ Pedestres.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</w:t>
      </w:r>
      <w:r w:rsidRPr="00702E81">
        <w:rPr>
          <w:rFonts w:ascii="Arial" w:hAnsi="Arial" w:cs="Arial"/>
          <w:sz w:val="24"/>
          <w:szCs w:val="24"/>
        </w:rPr>
        <w:t xml:space="preserve"> seguir todos os projetos ANEXOS</w:t>
      </w:r>
      <w:r>
        <w:rPr>
          <w:rFonts w:ascii="Arial" w:hAnsi="Arial" w:cs="Arial"/>
          <w:sz w:val="24"/>
          <w:szCs w:val="24"/>
        </w:rPr>
        <w:t xml:space="preserve">, focados no máximo detalhamento dos elementos </w:t>
      </w:r>
      <w:proofErr w:type="gramStart"/>
      <w:r>
        <w:rPr>
          <w:rFonts w:ascii="Arial" w:hAnsi="Arial" w:cs="Arial"/>
          <w:sz w:val="24"/>
          <w:szCs w:val="24"/>
        </w:rPr>
        <w:t>das obra</w:t>
      </w:r>
      <w:proofErr w:type="gramEnd"/>
      <w:r w:rsidRPr="00702E81">
        <w:rPr>
          <w:rFonts w:ascii="Arial" w:hAnsi="Arial" w:cs="Arial"/>
          <w:sz w:val="24"/>
          <w:szCs w:val="24"/>
        </w:rPr>
        <w:t>, e as seguintes</w:t>
      </w:r>
      <w:r>
        <w:rPr>
          <w:rFonts w:ascii="Arial" w:hAnsi="Arial" w:cs="Arial"/>
          <w:sz w:val="24"/>
          <w:szCs w:val="24"/>
        </w:rPr>
        <w:t xml:space="preserve"> dez</w:t>
      </w:r>
      <w:r w:rsidRPr="00702E81">
        <w:rPr>
          <w:rFonts w:ascii="Arial" w:hAnsi="Arial" w:cs="Arial"/>
          <w:sz w:val="24"/>
          <w:szCs w:val="24"/>
        </w:rPr>
        <w:t xml:space="preserve"> recomendações: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a) Executar as longarinas 35x(105+15) no canteiro de obra, da própria ponte assim evitaria o transporte (menor custo).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a.1)</w:t>
      </w:r>
      <w:r w:rsidRPr="00702E81">
        <w:rPr>
          <w:rFonts w:ascii="Arial" w:hAnsi="Arial" w:cs="Arial"/>
          <w:sz w:val="24"/>
          <w:szCs w:val="24"/>
        </w:rPr>
        <w:t xml:space="preserve"> Para isto executar um piso com (2x13) metros em concreto magro e fabricar duas formas para vigas.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a.2)</w:t>
      </w:r>
      <w:r w:rsidRPr="00702E81">
        <w:rPr>
          <w:rFonts w:ascii="Arial" w:hAnsi="Arial" w:cs="Arial"/>
          <w:sz w:val="24"/>
          <w:szCs w:val="24"/>
        </w:rPr>
        <w:t xml:space="preserve"> Corte, dobra, e montagem das ferragens e espaçadores p/ forma conforme projetos.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a.3)</w:t>
      </w:r>
      <w:r w:rsidRPr="00702E81">
        <w:rPr>
          <w:rFonts w:ascii="Arial" w:hAnsi="Arial" w:cs="Arial"/>
          <w:sz w:val="24"/>
          <w:szCs w:val="24"/>
        </w:rPr>
        <w:t xml:space="preserve"> Tudo travado e conferido, não esquecer as furações p/ ferragens da</w:t>
      </w:r>
      <w:r>
        <w:rPr>
          <w:rFonts w:ascii="Arial" w:hAnsi="Arial" w:cs="Arial"/>
          <w:sz w:val="24"/>
          <w:szCs w:val="24"/>
        </w:rPr>
        <w:t>s transversinas,</w:t>
      </w:r>
      <w:r w:rsidRPr="00702E81">
        <w:rPr>
          <w:rFonts w:ascii="Arial" w:hAnsi="Arial" w:cs="Arial"/>
          <w:sz w:val="24"/>
          <w:szCs w:val="24"/>
        </w:rPr>
        <w:t xml:space="preserve"> pino de içamento, e esperas para formas e escoramentos.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a.4)</w:t>
      </w:r>
      <w:r w:rsidRPr="00702E81">
        <w:rPr>
          <w:rFonts w:ascii="Arial" w:hAnsi="Arial" w:cs="Arial"/>
          <w:sz w:val="24"/>
          <w:szCs w:val="24"/>
        </w:rPr>
        <w:t xml:space="preserve"> Utilizar de concreto usinado, ou, in loco e de qualquer maneira, moldar corpos de prova e apresentar os respectivos laudos dos controles </w:t>
      </w:r>
      <w:r>
        <w:rPr>
          <w:rFonts w:ascii="Arial" w:hAnsi="Arial" w:cs="Arial"/>
          <w:sz w:val="24"/>
          <w:szCs w:val="24"/>
        </w:rPr>
        <w:t>tecnológicos</w:t>
      </w:r>
      <w:r w:rsidRPr="00702E81">
        <w:rPr>
          <w:rFonts w:ascii="Arial" w:hAnsi="Arial" w:cs="Arial"/>
          <w:sz w:val="24"/>
          <w:szCs w:val="24"/>
        </w:rPr>
        <w:t>, para que possam ser liberadas para içamento</w:t>
      </w:r>
      <w:r>
        <w:rPr>
          <w:rFonts w:ascii="Arial" w:hAnsi="Arial" w:cs="Arial"/>
          <w:sz w:val="24"/>
          <w:szCs w:val="24"/>
        </w:rPr>
        <w:t xml:space="preserve"> e montagem</w:t>
      </w:r>
      <w:r w:rsidRPr="00702E81">
        <w:rPr>
          <w:rFonts w:ascii="Arial" w:hAnsi="Arial" w:cs="Arial"/>
          <w:sz w:val="24"/>
          <w:szCs w:val="24"/>
        </w:rPr>
        <w:t xml:space="preserve">.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a.5)</w:t>
      </w:r>
      <w:r w:rsidRPr="00702E81">
        <w:rPr>
          <w:rFonts w:ascii="Arial" w:hAnsi="Arial" w:cs="Arial"/>
          <w:sz w:val="24"/>
          <w:szCs w:val="24"/>
        </w:rPr>
        <w:t xml:space="preserve"> Montagem das vigas principais (Longarinas).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- Estando as 10 vigas liberadas para içamento deverá a empresa contratar guincho com capacidade de carga e altura suficiente</w:t>
      </w:r>
      <w:r>
        <w:rPr>
          <w:rFonts w:ascii="Arial" w:hAnsi="Arial" w:cs="Arial"/>
          <w:sz w:val="24"/>
          <w:szCs w:val="24"/>
        </w:rPr>
        <w:t xml:space="preserve"> de modo que em uma única movimentação, </w:t>
      </w:r>
      <w:r w:rsidRPr="00702E81">
        <w:rPr>
          <w:rFonts w:ascii="Arial" w:hAnsi="Arial" w:cs="Arial"/>
          <w:sz w:val="24"/>
          <w:szCs w:val="24"/>
        </w:rPr>
        <w:t>retire as vigas dos locais de fabricaçã</w:t>
      </w:r>
      <w:r>
        <w:rPr>
          <w:rFonts w:ascii="Arial" w:hAnsi="Arial" w:cs="Arial"/>
          <w:sz w:val="24"/>
          <w:szCs w:val="24"/>
        </w:rPr>
        <w:t>o e assentem</w:t>
      </w:r>
      <w:r w:rsidRPr="00702E81">
        <w:rPr>
          <w:rFonts w:ascii="Arial" w:hAnsi="Arial" w:cs="Arial"/>
          <w:sz w:val="24"/>
          <w:szCs w:val="24"/>
        </w:rPr>
        <w:t xml:space="preserve"> sobre os apoios das cabeceiras. Observar que os cabos de içamento não estejam com ângulo menor que 60</w:t>
      </w:r>
      <w:r>
        <w:rPr>
          <w:rFonts w:ascii="Arial" w:hAnsi="Arial" w:cs="Arial"/>
          <w:sz w:val="24"/>
          <w:szCs w:val="24"/>
        </w:rPr>
        <w:t>º</w:t>
      </w:r>
      <w:r w:rsidRPr="00702E81"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a.5.1)</w:t>
      </w:r>
      <w:r w:rsidRPr="00702E81">
        <w:rPr>
          <w:rFonts w:ascii="Arial" w:hAnsi="Arial" w:cs="Arial"/>
          <w:sz w:val="24"/>
          <w:szCs w:val="24"/>
        </w:rPr>
        <w:t xml:space="preserve"> Nos apoios deveram estar posicionadas placas de </w:t>
      </w:r>
      <w:proofErr w:type="spellStart"/>
      <w:r w:rsidRPr="00702E81">
        <w:rPr>
          <w:rFonts w:ascii="Arial" w:hAnsi="Arial" w:cs="Arial"/>
          <w:sz w:val="24"/>
          <w:szCs w:val="24"/>
        </w:rPr>
        <w:t>neopreme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 esp.</w:t>
      </w:r>
      <w:r w:rsidR="006635F4">
        <w:rPr>
          <w:rFonts w:ascii="Arial" w:hAnsi="Arial" w:cs="Arial"/>
          <w:sz w:val="24"/>
          <w:szCs w:val="24"/>
        </w:rPr>
        <w:t xml:space="preserve"> 2cm, especificação </w:t>
      </w:r>
      <w:r w:rsidRPr="00702E81">
        <w:rPr>
          <w:rFonts w:ascii="Arial" w:hAnsi="Arial" w:cs="Arial"/>
          <w:sz w:val="24"/>
          <w:szCs w:val="24"/>
        </w:rPr>
        <w:t xml:space="preserve">70 </w:t>
      </w:r>
      <w:r w:rsidR="006635F4">
        <w:rPr>
          <w:rFonts w:ascii="Arial" w:hAnsi="Arial" w:cs="Arial"/>
          <w:sz w:val="24"/>
          <w:szCs w:val="24"/>
        </w:rPr>
        <w:t>Shore A</w:t>
      </w:r>
      <w:r w:rsidRPr="00702E81">
        <w:rPr>
          <w:rFonts w:ascii="Arial" w:hAnsi="Arial" w:cs="Arial"/>
          <w:sz w:val="24"/>
          <w:szCs w:val="24"/>
        </w:rPr>
        <w:t>, com as dimensões de 35x35cm.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a.5.2)</w:t>
      </w:r>
      <w:r w:rsidRPr="00702E81">
        <w:rPr>
          <w:rFonts w:ascii="Arial" w:hAnsi="Arial" w:cs="Arial"/>
          <w:sz w:val="24"/>
          <w:szCs w:val="24"/>
        </w:rPr>
        <w:t xml:space="preserve"> Observar durante a colocação das vigas a sua </w:t>
      </w:r>
      <w:proofErr w:type="spellStart"/>
      <w:r w:rsidRPr="00702E81">
        <w:rPr>
          <w:rFonts w:ascii="Arial" w:hAnsi="Arial" w:cs="Arial"/>
          <w:sz w:val="24"/>
          <w:szCs w:val="24"/>
        </w:rPr>
        <w:t>paralelidade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através da utilização de "gal</w:t>
      </w:r>
      <w:r w:rsidRPr="00702E81">
        <w:rPr>
          <w:rFonts w:ascii="Arial" w:hAnsi="Arial" w:cs="Arial"/>
          <w:sz w:val="24"/>
          <w:szCs w:val="24"/>
        </w:rPr>
        <w:t>gas" metálicas.</w:t>
      </w:r>
    </w:p>
    <w:p w:rsidR="00D5397E" w:rsidRPr="00702E81" w:rsidRDefault="00D5397E" w:rsidP="00375379">
      <w:pPr>
        <w:pStyle w:val="PargrafodaLista"/>
        <w:tabs>
          <w:tab w:val="center" w:pos="4612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a.6)</w:t>
      </w:r>
      <w:r>
        <w:rPr>
          <w:rFonts w:ascii="Arial" w:hAnsi="Arial" w:cs="Arial"/>
          <w:sz w:val="24"/>
          <w:szCs w:val="24"/>
        </w:rPr>
        <w:t xml:space="preserve"> Vigas transversinas e passeios</w:t>
      </w:r>
      <w:r w:rsidRPr="00702E81">
        <w:rPr>
          <w:rFonts w:ascii="Arial" w:hAnsi="Arial" w:cs="Arial"/>
          <w:sz w:val="24"/>
          <w:szCs w:val="24"/>
        </w:rPr>
        <w:t xml:space="preserve">. 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a.6.1)</w:t>
      </w:r>
      <w:r w:rsidRPr="00702E81">
        <w:rPr>
          <w:rFonts w:ascii="Arial" w:hAnsi="Arial" w:cs="Arial"/>
          <w:sz w:val="24"/>
          <w:szCs w:val="24"/>
        </w:rPr>
        <w:t xml:space="preserve"> Passam-se os ferros positivos das transversinas nas longarinas 3 Φ 1/2" nos furos existentes e comprimento continuo.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Para as costelas a nossa sugestão é que com a utilização de chumbador químico da "</w:t>
      </w:r>
      <w:proofErr w:type="spellStart"/>
      <w:r w:rsidRPr="00702E81">
        <w:rPr>
          <w:rFonts w:ascii="Arial" w:hAnsi="Arial" w:cs="Arial"/>
          <w:sz w:val="24"/>
          <w:szCs w:val="24"/>
        </w:rPr>
        <w:t>Hilti</w:t>
      </w:r>
      <w:proofErr w:type="spellEnd"/>
      <w:r w:rsidRPr="00702E81">
        <w:rPr>
          <w:rFonts w:ascii="Arial" w:hAnsi="Arial" w:cs="Arial"/>
          <w:sz w:val="24"/>
          <w:szCs w:val="24"/>
        </w:rPr>
        <w:t>" executem-se furos Φ 5/16" e assim fixamos as costelas 1/4" conforme projeto.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lastRenderedPageBreak/>
        <w:tab/>
        <w:t>a.6.2)</w:t>
      </w:r>
      <w:r w:rsidRPr="00702E81">
        <w:rPr>
          <w:rFonts w:ascii="Arial" w:hAnsi="Arial" w:cs="Arial"/>
          <w:sz w:val="24"/>
          <w:szCs w:val="24"/>
        </w:rPr>
        <w:t xml:space="preserve"> Após a montagem das ferragens poderemos fixar as respectivas formas das transversinas e vigas das passarelas.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a.6.3)</w:t>
      </w:r>
      <w:r w:rsidRPr="00702E81">
        <w:rPr>
          <w:rFonts w:ascii="Arial" w:hAnsi="Arial" w:cs="Arial"/>
          <w:sz w:val="24"/>
          <w:szCs w:val="24"/>
        </w:rPr>
        <w:t xml:space="preserve"> Tudo travado e conferidos podemos concretar até a cota -15cm.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a.7) Fabricação e montagens dos painéis das lajes.</w:t>
      </w:r>
    </w:p>
    <w:p w:rsidR="00D5397E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a.7.1)</w:t>
      </w:r>
      <w:r w:rsidRPr="00702E81">
        <w:rPr>
          <w:rFonts w:ascii="Arial" w:hAnsi="Arial" w:cs="Arial"/>
          <w:sz w:val="24"/>
          <w:szCs w:val="24"/>
        </w:rPr>
        <w:t xml:space="preserve"> Será importante a conferencia das dimensões entre vigas</w:t>
      </w:r>
      <w:r>
        <w:rPr>
          <w:rFonts w:ascii="Arial" w:hAnsi="Arial" w:cs="Arial"/>
          <w:sz w:val="24"/>
          <w:szCs w:val="24"/>
        </w:rPr>
        <w:t>, afim</w:t>
      </w:r>
      <w:r w:rsidRPr="00702E81">
        <w:rPr>
          <w:rFonts w:ascii="Arial" w:hAnsi="Arial" w:cs="Arial"/>
          <w:sz w:val="24"/>
          <w:szCs w:val="24"/>
        </w:rPr>
        <w:t xml:space="preserve"> de que as placas sejam fabricadas nas dimensões que encaixem entre os estribos das longarinas</w:t>
      </w:r>
      <w:r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</w:t>
      </w:r>
      <w:r w:rsidRPr="00702E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: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passarela de pedestre será colocado placas de EPS de 30x100x10cm para enchimento restando uma capa de 5cm.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a.7.2)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702E81">
        <w:rPr>
          <w:rFonts w:ascii="Arial" w:hAnsi="Arial" w:cs="Arial"/>
          <w:sz w:val="24"/>
          <w:szCs w:val="24"/>
        </w:rPr>
        <w:t xml:space="preserve">xecutando sua colocação conforme projeto, então colocaremos as ferragens negativas conforme projeto, telas e barras.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a.7.3)</w:t>
      </w:r>
      <w:r w:rsidRPr="00702E81">
        <w:rPr>
          <w:rFonts w:ascii="Arial" w:hAnsi="Arial" w:cs="Arial"/>
          <w:sz w:val="24"/>
          <w:szCs w:val="24"/>
        </w:rPr>
        <w:t xml:space="preserve"> Estando tudo travado, com as saídas de drenagem da pista colocados, executa-se mestras c/ caimentos de 2% do centro da ponte até as laterais. Também ficar atento para o caimento das passarelas 1%, para dreno lateral.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a.7.4)</w:t>
      </w:r>
      <w:r w:rsidRPr="00702E81">
        <w:rPr>
          <w:rFonts w:ascii="Arial" w:hAnsi="Arial" w:cs="Arial"/>
          <w:sz w:val="24"/>
          <w:szCs w:val="24"/>
        </w:rPr>
        <w:t xml:space="preserve"> Tudo travado, conferido, providencia o concreto conforme especificações do projeto e também equipamentos afim de </w:t>
      </w:r>
      <w:r w:rsidR="006635F4">
        <w:rPr>
          <w:rFonts w:ascii="Arial" w:hAnsi="Arial" w:cs="Arial"/>
          <w:sz w:val="24"/>
          <w:szCs w:val="24"/>
        </w:rPr>
        <w:t>“</w:t>
      </w:r>
      <w:proofErr w:type="spellStart"/>
      <w:r w:rsidR="006635F4">
        <w:rPr>
          <w:rFonts w:ascii="Arial" w:hAnsi="Arial" w:cs="Arial"/>
          <w:sz w:val="24"/>
          <w:szCs w:val="24"/>
        </w:rPr>
        <w:t>reguar</w:t>
      </w:r>
      <w:proofErr w:type="spellEnd"/>
      <w:r w:rsidR="006635F4">
        <w:rPr>
          <w:rFonts w:ascii="Arial" w:hAnsi="Arial" w:cs="Arial"/>
          <w:sz w:val="24"/>
          <w:szCs w:val="24"/>
        </w:rPr>
        <w:t>”</w:t>
      </w:r>
      <w:r w:rsidRPr="00702E81">
        <w:rPr>
          <w:rFonts w:ascii="Arial" w:hAnsi="Arial" w:cs="Arial"/>
          <w:sz w:val="24"/>
          <w:szCs w:val="24"/>
        </w:rPr>
        <w:t xml:space="preserve"> o concreto com o mínimo de ondulações</w:t>
      </w:r>
      <w:r>
        <w:rPr>
          <w:rFonts w:ascii="Arial" w:hAnsi="Arial" w:cs="Arial"/>
          <w:sz w:val="24"/>
          <w:szCs w:val="24"/>
        </w:rPr>
        <w:t xml:space="preserve">. (Régua Vibratória)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a.7.5)</w:t>
      </w:r>
      <w:r w:rsidRPr="00702E81">
        <w:rPr>
          <w:rFonts w:ascii="Arial" w:hAnsi="Arial" w:cs="Arial"/>
          <w:sz w:val="24"/>
          <w:szCs w:val="24"/>
        </w:rPr>
        <w:t xml:space="preserve"> Deixar esperas para os gradis de pedestres conforme projeto e também guarda-corpo de automóveis 2 Φ 3/8" c/20cm.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a.7.6)</w:t>
      </w:r>
      <w:r w:rsidRPr="00702E81">
        <w:rPr>
          <w:rFonts w:ascii="Arial" w:hAnsi="Arial" w:cs="Arial"/>
          <w:sz w:val="24"/>
          <w:szCs w:val="24"/>
        </w:rPr>
        <w:t xml:space="preserve"> Quando o concreto começar a secar e possibili</w:t>
      </w:r>
      <w:r w:rsidR="006635F4">
        <w:rPr>
          <w:rFonts w:ascii="Arial" w:hAnsi="Arial" w:cs="Arial"/>
          <w:sz w:val="24"/>
          <w:szCs w:val="24"/>
        </w:rPr>
        <w:t xml:space="preserve">tar a entrada de maquinas tipo </w:t>
      </w:r>
      <w:r w:rsidRPr="00702E81">
        <w:rPr>
          <w:rFonts w:ascii="Arial" w:hAnsi="Arial" w:cs="Arial"/>
          <w:sz w:val="24"/>
          <w:szCs w:val="24"/>
        </w:rPr>
        <w:t xml:space="preserve">"bailarinas" passar o disco até que o concreto fique desempenado, mas não queimado.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a.7.7)</w:t>
      </w:r>
      <w:r w:rsidRPr="00702E81">
        <w:rPr>
          <w:rFonts w:ascii="Arial" w:hAnsi="Arial" w:cs="Arial"/>
          <w:sz w:val="24"/>
          <w:szCs w:val="24"/>
        </w:rPr>
        <w:t xml:space="preserve"> Sempre atentando para a "cura" quando deverá estender sobre o piso da ponte faix</w:t>
      </w:r>
      <w:r>
        <w:rPr>
          <w:rFonts w:ascii="Arial" w:hAnsi="Arial" w:cs="Arial"/>
          <w:sz w:val="24"/>
          <w:szCs w:val="24"/>
        </w:rPr>
        <w:t xml:space="preserve">as com manta </w:t>
      </w:r>
      <w:proofErr w:type="spellStart"/>
      <w:r>
        <w:rPr>
          <w:rFonts w:ascii="Arial" w:hAnsi="Arial" w:cs="Arial"/>
          <w:sz w:val="24"/>
          <w:szCs w:val="24"/>
        </w:rPr>
        <w:t>geotextil</w:t>
      </w:r>
      <w:proofErr w:type="spellEnd"/>
      <w:r>
        <w:rPr>
          <w:rFonts w:ascii="Arial" w:hAnsi="Arial" w:cs="Arial"/>
          <w:sz w:val="24"/>
          <w:szCs w:val="24"/>
        </w:rPr>
        <w:t xml:space="preserve"> tipo "</w:t>
      </w:r>
      <w:proofErr w:type="spellStart"/>
      <w:r>
        <w:rPr>
          <w:rFonts w:ascii="Arial" w:hAnsi="Arial" w:cs="Arial"/>
          <w:sz w:val="24"/>
          <w:szCs w:val="24"/>
        </w:rPr>
        <w:t>bi</w:t>
      </w:r>
      <w:r w:rsidRPr="00702E81">
        <w:rPr>
          <w:rFonts w:ascii="Arial" w:hAnsi="Arial" w:cs="Arial"/>
          <w:sz w:val="24"/>
          <w:szCs w:val="24"/>
        </w:rPr>
        <w:t>din</w:t>
      </w:r>
      <w:proofErr w:type="spellEnd"/>
      <w:r w:rsidRPr="00702E81">
        <w:rPr>
          <w:rFonts w:ascii="Arial" w:hAnsi="Arial" w:cs="Arial"/>
          <w:sz w:val="24"/>
          <w:szCs w:val="24"/>
        </w:rPr>
        <w:t xml:space="preserve">" e </w:t>
      </w:r>
      <w:r w:rsidR="006635F4" w:rsidRPr="00702E81">
        <w:rPr>
          <w:rFonts w:ascii="Arial" w:hAnsi="Arial" w:cs="Arial"/>
          <w:sz w:val="24"/>
          <w:szCs w:val="24"/>
        </w:rPr>
        <w:t>mantê-las</w:t>
      </w:r>
      <w:r w:rsidRPr="00702E81">
        <w:rPr>
          <w:rFonts w:ascii="Arial" w:hAnsi="Arial" w:cs="Arial"/>
          <w:sz w:val="24"/>
          <w:szCs w:val="24"/>
        </w:rPr>
        <w:t xml:space="preserve"> úmidas </w:t>
      </w:r>
      <w:r w:rsidRPr="00702E81">
        <w:rPr>
          <w:rFonts w:ascii="Arial" w:hAnsi="Arial" w:cs="Arial"/>
          <w:b/>
          <w:sz w:val="24"/>
          <w:szCs w:val="24"/>
        </w:rPr>
        <w:t>por 7 dias.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a.8)</w:t>
      </w:r>
      <w:r w:rsidRPr="00702E81">
        <w:rPr>
          <w:rFonts w:ascii="Arial" w:hAnsi="Arial" w:cs="Arial"/>
          <w:sz w:val="24"/>
          <w:szCs w:val="24"/>
        </w:rPr>
        <w:t xml:space="preserve"> Montagem das forma</w:t>
      </w:r>
      <w:r w:rsidR="006635F4"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>, aço e ferragens dos gradis e guarda corpos, e respectivas concretagens e de</w:t>
      </w:r>
      <w:r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 xml:space="preserve">forma.  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a.9)</w:t>
      </w:r>
      <w:r w:rsidRPr="00702E81">
        <w:rPr>
          <w:rFonts w:ascii="Arial" w:hAnsi="Arial" w:cs="Arial"/>
          <w:sz w:val="24"/>
          <w:szCs w:val="24"/>
        </w:rPr>
        <w:t xml:space="preserve"> Usinagens e acabamentos c/ pintura.</w:t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 xml:space="preserve">Retiradas das formas e </w:t>
      </w:r>
      <w:proofErr w:type="spellStart"/>
      <w:r w:rsidRPr="00702E81">
        <w:rPr>
          <w:rFonts w:ascii="Arial" w:hAnsi="Arial" w:cs="Arial"/>
          <w:sz w:val="24"/>
          <w:szCs w:val="24"/>
        </w:rPr>
        <w:t>vigotes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702E81">
        <w:rPr>
          <w:rFonts w:ascii="Arial" w:hAnsi="Arial" w:cs="Arial"/>
          <w:sz w:val="24"/>
          <w:szCs w:val="24"/>
        </w:rPr>
        <w:t xml:space="preserve">fixadas nas vigas para </w:t>
      </w:r>
      <w:r>
        <w:rPr>
          <w:rFonts w:ascii="Arial" w:hAnsi="Arial" w:cs="Arial"/>
          <w:sz w:val="24"/>
          <w:szCs w:val="24"/>
        </w:rPr>
        <w:t>fixação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702E81">
        <w:rPr>
          <w:rFonts w:ascii="Arial" w:hAnsi="Arial" w:cs="Arial"/>
          <w:sz w:val="24"/>
          <w:szCs w:val="24"/>
        </w:rPr>
        <w:t>as formas das transversinas e passarelas de pedestres. Deve-se observar possíveis nichos de concretagens (Bicheiras), rebarbas, etc. e proceder os preen</w:t>
      </w:r>
      <w:r>
        <w:rPr>
          <w:rFonts w:ascii="Arial" w:hAnsi="Arial" w:cs="Arial"/>
          <w:sz w:val="24"/>
          <w:szCs w:val="24"/>
        </w:rPr>
        <w:t>chimentos com (EMACO S88 da BASF</w:t>
      </w:r>
      <w:r w:rsidRPr="00702E8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</w:t>
      </w:r>
      <w:r w:rsidRPr="00702E81">
        <w:rPr>
          <w:rFonts w:ascii="Arial" w:hAnsi="Arial" w:cs="Arial"/>
          <w:sz w:val="24"/>
          <w:szCs w:val="24"/>
        </w:rPr>
        <w:t xml:space="preserve">lixamento, passar espuma c/ nata de cimento e ao final pintura afim de deixar a obra com a aparência monolítica. </w:t>
      </w:r>
    </w:p>
    <w:p w:rsidR="00D5397E" w:rsidRPr="00702E81" w:rsidRDefault="00D5397E" w:rsidP="00375379">
      <w:pPr>
        <w:pStyle w:val="PargrafodaLista"/>
        <w:tabs>
          <w:tab w:val="left" w:pos="4080"/>
        </w:tabs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lastRenderedPageBreak/>
        <w:t>a.10)</w:t>
      </w:r>
      <w:r w:rsidRPr="00702E81">
        <w:rPr>
          <w:rFonts w:ascii="Arial" w:hAnsi="Arial" w:cs="Arial"/>
          <w:sz w:val="24"/>
          <w:szCs w:val="24"/>
        </w:rPr>
        <w:t xml:space="preserve"> Limpeza e verificação final.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375379">
      <w:pPr>
        <w:pStyle w:val="PargrafodaLista"/>
        <w:spacing w:line="360" w:lineRule="auto"/>
        <w:ind w:left="0" w:firstLine="426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 xml:space="preserve">Executar a desmobilização, com todo o zelo possível, de modo a não deixar para traz pedaços metálicos, concretos, madeiras, enfim, qualquer coisa que seja prejudicial a sua aparência, bem como ao meio ambiente. </w:t>
      </w:r>
    </w:p>
    <w:p w:rsidR="00704AA7" w:rsidRDefault="00704AA7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C05E94" w:rsidRDefault="00C05E94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C05E94" w:rsidRDefault="00C05E94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C05E94" w:rsidRDefault="00C05E94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C05E94" w:rsidRDefault="00C05E94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C05E94" w:rsidRDefault="00C05E94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6D736E" w:rsidRPr="00930851" w:rsidRDefault="009F42F2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 xml:space="preserve">ESTUDO HIDROLÓGICO – PONTE </w:t>
      </w:r>
      <w:r>
        <w:rPr>
          <w:rFonts w:ascii="Arial" w:hAnsi="Arial" w:cs="Arial"/>
          <w:b/>
          <w:sz w:val="24"/>
          <w:szCs w:val="24"/>
        </w:rPr>
        <w:t>BATEIAS FDE BAIXO</w:t>
      </w:r>
    </w:p>
    <w:p w:rsidR="009F42F2" w:rsidRDefault="009F42F2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9F42F2" w:rsidRPr="00930851" w:rsidRDefault="009F42F2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APRESENTAÇÃO</w:t>
      </w:r>
    </w:p>
    <w:p w:rsidR="002D63C0" w:rsidRPr="00930851" w:rsidRDefault="002D63C0" w:rsidP="0037537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O presente estudo tem como objetivo apresentar a descrição, os critérios e os parâmetros utilizados no dimensionamento da altura livre sob a ponte </w:t>
      </w:r>
      <w:r w:rsidR="00375379">
        <w:rPr>
          <w:rFonts w:ascii="Arial" w:hAnsi="Arial" w:cs="Arial"/>
          <w:sz w:val="24"/>
          <w:szCs w:val="24"/>
        </w:rPr>
        <w:t>Bateias de Baixo</w:t>
      </w:r>
      <w:r w:rsidRPr="00930851">
        <w:rPr>
          <w:rFonts w:ascii="Arial" w:hAnsi="Arial" w:cs="Arial"/>
          <w:sz w:val="24"/>
          <w:szCs w:val="24"/>
        </w:rPr>
        <w:t>.</w:t>
      </w:r>
    </w:p>
    <w:p w:rsidR="006D736E" w:rsidRPr="00930851" w:rsidRDefault="006D736E" w:rsidP="0037537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obra será realizada no rio São Miguel localizado na localidade de São Miguel, tendo como parâmetros hidrológicos importantes os seguintes:</w:t>
      </w:r>
    </w:p>
    <w:p w:rsidR="006D736E" w:rsidRPr="00930851" w:rsidRDefault="006D736E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Talvegue (consid</w:t>
      </w:r>
      <w:r w:rsidR="009F42F2">
        <w:rPr>
          <w:rFonts w:ascii="Arial" w:hAnsi="Arial" w:cs="Arial"/>
          <w:sz w:val="24"/>
          <w:szCs w:val="24"/>
        </w:rPr>
        <w:t>erado a montante da obra) = 14600</w:t>
      </w:r>
      <w:r w:rsidRPr="00930851">
        <w:rPr>
          <w:rFonts w:ascii="Arial" w:hAnsi="Arial" w:cs="Arial"/>
          <w:sz w:val="24"/>
          <w:szCs w:val="24"/>
        </w:rPr>
        <w:t xml:space="preserve"> metros;</w:t>
      </w:r>
    </w:p>
    <w:p w:rsidR="006D736E" w:rsidRPr="00930851" w:rsidRDefault="006D736E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Largura média da bacia (considerando divisores de águas mais próximos) = </w:t>
      </w:r>
      <w:r w:rsidR="009F42F2">
        <w:rPr>
          <w:rFonts w:ascii="Arial" w:hAnsi="Arial" w:cs="Arial"/>
          <w:sz w:val="24"/>
          <w:szCs w:val="24"/>
        </w:rPr>
        <w:t>1600</w:t>
      </w:r>
      <w:r w:rsidRPr="00930851">
        <w:rPr>
          <w:rFonts w:ascii="Arial" w:hAnsi="Arial" w:cs="Arial"/>
          <w:sz w:val="24"/>
          <w:szCs w:val="24"/>
        </w:rPr>
        <w:t xml:space="preserve"> metros</w:t>
      </w:r>
      <w:r w:rsidR="002D63C0" w:rsidRPr="00930851">
        <w:rPr>
          <w:rFonts w:ascii="Arial" w:hAnsi="Arial" w:cs="Arial"/>
          <w:sz w:val="24"/>
          <w:szCs w:val="24"/>
        </w:rPr>
        <w:t>;</w:t>
      </w:r>
    </w:p>
    <w:p w:rsidR="006D736E" w:rsidRPr="00930851" w:rsidRDefault="006D736E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Inclinação média do curso d’água = </w:t>
      </w:r>
      <w:r w:rsidR="002D63C0" w:rsidRPr="00930851">
        <w:rPr>
          <w:rFonts w:ascii="Arial" w:hAnsi="Arial" w:cs="Arial"/>
          <w:sz w:val="24"/>
          <w:szCs w:val="24"/>
        </w:rPr>
        <w:t>3%;</w:t>
      </w:r>
    </w:p>
    <w:p w:rsidR="002D63C0" w:rsidRPr="00930851" w:rsidRDefault="009F42F2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 aproximada da bacia = 2336 Ha</w:t>
      </w:r>
      <w:r w:rsidR="002D63C0" w:rsidRPr="00930851">
        <w:rPr>
          <w:rFonts w:ascii="Arial" w:hAnsi="Arial" w:cs="Arial"/>
          <w:sz w:val="24"/>
          <w:szCs w:val="24"/>
        </w:rPr>
        <w:t>;</w:t>
      </w:r>
    </w:p>
    <w:p w:rsidR="002D63C0" w:rsidRPr="00930851" w:rsidRDefault="002D63C0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Largura de seção</w:t>
      </w:r>
      <w:r w:rsidR="00F92313" w:rsidRPr="00930851">
        <w:rPr>
          <w:rFonts w:ascii="Arial" w:hAnsi="Arial" w:cs="Arial"/>
          <w:sz w:val="24"/>
          <w:szCs w:val="24"/>
        </w:rPr>
        <w:t xml:space="preserve"> do rio</w:t>
      </w:r>
      <w:r w:rsidR="009F42F2">
        <w:rPr>
          <w:rFonts w:ascii="Arial" w:hAnsi="Arial" w:cs="Arial"/>
          <w:sz w:val="24"/>
          <w:szCs w:val="24"/>
        </w:rPr>
        <w:t xml:space="preserve"> no local da obra: 5</w:t>
      </w:r>
      <w:r w:rsidRPr="00930851">
        <w:rPr>
          <w:rFonts w:ascii="Arial" w:hAnsi="Arial" w:cs="Arial"/>
          <w:sz w:val="24"/>
          <w:szCs w:val="24"/>
        </w:rPr>
        <w:t xml:space="preserve"> metros</w:t>
      </w:r>
    </w:p>
    <w:p w:rsidR="002D63C0" w:rsidRPr="00930851" w:rsidRDefault="002D63C0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Profundidade aproximada do leito no local da obra (sem chuvas nos últimos cinco dias) = 0,7 metros;</w:t>
      </w:r>
    </w:p>
    <w:p w:rsidR="002D63C0" w:rsidRPr="00930851" w:rsidRDefault="002D63C0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Velocidade do curso d’agua = </w:t>
      </w:r>
      <w:r w:rsidR="003640FB" w:rsidRPr="00930851">
        <w:rPr>
          <w:rFonts w:ascii="Arial" w:hAnsi="Arial" w:cs="Arial"/>
          <w:sz w:val="24"/>
          <w:szCs w:val="24"/>
        </w:rPr>
        <w:t xml:space="preserve">0,8 </w:t>
      </w:r>
      <w:r w:rsidR="00317006" w:rsidRPr="00930851">
        <w:rPr>
          <w:rFonts w:ascii="Arial" w:hAnsi="Arial" w:cs="Arial"/>
          <w:sz w:val="24"/>
          <w:szCs w:val="24"/>
        </w:rPr>
        <w:t>m/s;</w:t>
      </w:r>
    </w:p>
    <w:p w:rsidR="00317006" w:rsidRPr="00930851" w:rsidRDefault="00317006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Vazão aproximada = 0,8 m/s x 6 m x 0,7m x 0,8 = 2,7 m³/s;</w:t>
      </w:r>
    </w:p>
    <w:p w:rsidR="00465E8E" w:rsidRPr="00930851" w:rsidRDefault="00465E8E" w:rsidP="00375379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Altura livre estimada para o projeto de 2,5 metros acima do leito normal do rio (0,7 m + 2,5 = 3,2 metros de altura livre a partir do fundo do leito).</w:t>
      </w:r>
    </w:p>
    <w:p w:rsidR="00BA5159" w:rsidRPr="00930851" w:rsidRDefault="00BA5159" w:rsidP="00BA5159">
      <w:pPr>
        <w:jc w:val="both"/>
        <w:rPr>
          <w:rFonts w:ascii="Arial" w:hAnsi="Arial" w:cs="Arial"/>
          <w:sz w:val="24"/>
          <w:szCs w:val="24"/>
        </w:rPr>
      </w:pPr>
    </w:p>
    <w:p w:rsidR="00BA5159" w:rsidRDefault="009F42F2" w:rsidP="00BA5159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ASPECTOS IMPORTANTES</w:t>
      </w:r>
    </w:p>
    <w:p w:rsidR="009F42F2" w:rsidRPr="00930851" w:rsidRDefault="009F42F2" w:rsidP="00BA5159">
      <w:pPr>
        <w:jc w:val="both"/>
        <w:rPr>
          <w:rFonts w:ascii="Arial" w:hAnsi="Arial" w:cs="Arial"/>
          <w:b/>
          <w:sz w:val="24"/>
          <w:szCs w:val="24"/>
        </w:rPr>
      </w:pP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Cotas de máxima </w:t>
      </w:r>
      <w:r w:rsidR="00704AA7">
        <w:rPr>
          <w:rFonts w:ascii="Arial" w:hAnsi="Arial" w:cs="Arial"/>
          <w:sz w:val="24"/>
          <w:szCs w:val="24"/>
        </w:rPr>
        <w:t xml:space="preserve">da </w:t>
      </w:r>
      <w:r w:rsidRPr="00930851">
        <w:rPr>
          <w:rFonts w:ascii="Arial" w:hAnsi="Arial" w:cs="Arial"/>
          <w:sz w:val="24"/>
          <w:szCs w:val="24"/>
        </w:rPr>
        <w:t>cheia e estiagem observadas com indicação das épocas, frequência e período dessas ocorrências.</w:t>
      </w:r>
    </w:p>
    <w:p w:rsidR="00930851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O rio em que se pretende construir as pontes não são objeto de monitoramento de suas cotas, inviabilizando qualquer comparação quanto a períodos de cheias e estiagens.</w:t>
      </w: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Histórico de altura média anual das chuvas, em milímetros;</w:t>
      </w:r>
    </w:p>
    <w:p w:rsidR="00930851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Dados obtidos junto a ANA (agência nacional de água) e EPAGRI relativos a série história 1977 a 2012, na estação de monitoramento de Rio Negrinho (código 2649055), indicam precipitação média anual de 1500 mm, com máxima anual de 2500 mm em 1983 e mínima anual de 817 mm em 1991. Outro dado importante é a de máxima, onde em 29 de maio de 1992 houve precipitação diária de 168 </w:t>
      </w:r>
      <w:proofErr w:type="spellStart"/>
      <w:r w:rsidRPr="00930851">
        <w:rPr>
          <w:rFonts w:ascii="Arial" w:hAnsi="Arial" w:cs="Arial"/>
          <w:sz w:val="24"/>
          <w:szCs w:val="24"/>
        </w:rPr>
        <w:t>mm.</w:t>
      </w:r>
      <w:proofErr w:type="spellEnd"/>
    </w:p>
    <w:p w:rsidR="00930851" w:rsidRPr="00930851" w:rsidRDefault="00930851" w:rsidP="00704AA7">
      <w:pPr>
        <w:pStyle w:val="PargrafodaLista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Pe</w:t>
      </w:r>
      <w:r w:rsidR="00704AA7">
        <w:rPr>
          <w:rFonts w:ascii="Arial" w:hAnsi="Arial" w:cs="Arial"/>
          <w:sz w:val="24"/>
          <w:szCs w:val="24"/>
        </w:rPr>
        <w:t xml:space="preserve">rmeabilidade do solo, </w:t>
      </w:r>
      <w:r w:rsidR="00CE3D05">
        <w:rPr>
          <w:rFonts w:ascii="Arial" w:hAnsi="Arial" w:cs="Arial"/>
          <w:sz w:val="24"/>
          <w:szCs w:val="24"/>
        </w:rPr>
        <w:t>existente</w:t>
      </w:r>
      <w:r w:rsidRPr="00930851">
        <w:rPr>
          <w:rFonts w:ascii="Arial" w:hAnsi="Arial" w:cs="Arial"/>
          <w:sz w:val="24"/>
          <w:szCs w:val="24"/>
        </w:rPr>
        <w:t xml:space="preserve"> na bacia hidrográfica de vegetações e retenções evaporativas, aspecto das margens, rugosidade e depressões do leito no local da obra.</w:t>
      </w:r>
    </w:p>
    <w:p w:rsidR="00930851" w:rsidRPr="00930851" w:rsidRDefault="004B3AD6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área</w:t>
      </w:r>
      <w:r w:rsidR="00930851" w:rsidRPr="00930851">
        <w:rPr>
          <w:rFonts w:ascii="Arial" w:hAnsi="Arial" w:cs="Arial"/>
          <w:sz w:val="24"/>
          <w:szCs w:val="24"/>
        </w:rPr>
        <w:t xml:space="preserve"> de influência da bacia a montante da obra possui vegetação arbórea significativa. Não apresenta sinais de erosão nas áreas próximas ao curso </w:t>
      </w:r>
      <w:r w:rsidRPr="00930851">
        <w:rPr>
          <w:rFonts w:ascii="Arial" w:hAnsi="Arial" w:cs="Arial"/>
          <w:sz w:val="24"/>
          <w:szCs w:val="24"/>
        </w:rPr>
        <w:t>d’água</w:t>
      </w:r>
      <w:r w:rsidR="00930851" w:rsidRPr="00930851">
        <w:rPr>
          <w:rFonts w:ascii="Arial" w:hAnsi="Arial" w:cs="Arial"/>
          <w:sz w:val="24"/>
          <w:szCs w:val="24"/>
        </w:rPr>
        <w:t>, estadas contíguas ou nas margens do rio. Não apresenta nas proximidades da obra rugosidades ou depressões no leito do rio.</w:t>
      </w: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Notícias acerca de mobilidade do leito do curso d’água e, acaso existente, com indicação da tendência ou do ciclo e amplitude da divagação; álveos secundários, periódicos ou abandonados, zonas de aluviões, bem como de avulsões e erosões, cíclicos ou constantes; notícias sobre a descarga sólida do curso d’água e sua natureza, no local da obra, e sobre material flutuante eventualmente transportado.</w:t>
      </w:r>
    </w:p>
    <w:p w:rsidR="00930851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notícias acerca destes eventos.</w:t>
      </w: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 a região for de baixada ou influenciada por marés, a indicação dos níveis máximo e mínimo das águas, velocidades máximas de fluxo e de refluxo, na superfície, na seção em estudo.</w:t>
      </w:r>
    </w:p>
    <w:p w:rsidR="00930851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aplicável, cotas da obra superiores a 850 metros.</w:t>
      </w: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lastRenderedPageBreak/>
        <w:t>Informações sobre outras obras existentes na bacia e suas características principais.</w:t>
      </w:r>
    </w:p>
    <w:p w:rsidR="00930851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montante há outras duas pontes/pontilhões, a 1600 e 2600 metros em linha reta, com pista simples e comprimentos entre 8 e 11 metros.</w:t>
      </w:r>
    </w:p>
    <w:p w:rsidR="00930851" w:rsidRPr="00930851" w:rsidRDefault="00930851" w:rsidP="009F42F2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 sobre serviços de regularização, dragagem, retificações ou proteção das margens.</w:t>
      </w:r>
    </w:p>
    <w:p w:rsidR="00BA5159" w:rsidRPr="00930851" w:rsidRDefault="00930851" w:rsidP="009F42F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informações sobre este item.</w:t>
      </w:r>
    </w:p>
    <w:p w:rsidR="00930851" w:rsidRPr="00930851" w:rsidRDefault="00930851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9F42F2" w:rsidRDefault="009F42F2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7006" w:rsidRPr="00930851" w:rsidRDefault="009F42F2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METODOLOGIA</w:t>
      </w:r>
    </w:p>
    <w:p w:rsidR="00BA5159" w:rsidRPr="00930851" w:rsidRDefault="00BA5159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01F77" w:rsidRPr="00930851" w:rsidRDefault="00101F77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Para o dimensionamento do deflúvio a ser considerado na seção de implantação da obra, adotou-se o método racional, conforme descrito no manual de hidrologia básica para estruturas de drenagem de 2005 editado pelo DNIT.</w:t>
      </w:r>
    </w:p>
    <w:p w:rsidR="00101F77" w:rsidRPr="00930851" w:rsidRDefault="00101F77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Para o cálculo do deflúvio Q é utilizada a seguinte equação:</w:t>
      </w:r>
    </w:p>
    <w:p w:rsidR="00101F77" w:rsidRPr="00930851" w:rsidRDefault="00101F77" w:rsidP="009F42F2">
      <w:pPr>
        <w:jc w:val="center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C51991" wp14:editId="3F72B4C1">
            <wp:extent cx="1516904" cy="726141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77" w:rsidRPr="00930851" w:rsidRDefault="00101F77" w:rsidP="009F42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Sendo:</w:t>
      </w:r>
    </w:p>
    <w:p w:rsidR="00101F77" w:rsidRPr="00930851" w:rsidRDefault="00101F77" w:rsidP="009F42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 = coeficiente de deflúvio</w:t>
      </w:r>
      <w:r w:rsidR="003A5637" w:rsidRPr="00930851">
        <w:rPr>
          <w:rFonts w:ascii="Arial" w:hAnsi="Arial" w:cs="Arial"/>
          <w:sz w:val="24"/>
          <w:szCs w:val="24"/>
        </w:rPr>
        <w:t>, adotado 0,2, utilizado como máximo para parques, jardins, gramados e campinas;</w:t>
      </w:r>
    </w:p>
    <w:p w:rsidR="00101F77" w:rsidRPr="00930851" w:rsidRDefault="00101F77" w:rsidP="009F42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intensidade da chuva definida (mm/h)</w:t>
      </w:r>
    </w:p>
    <w:p w:rsidR="00101F77" w:rsidRPr="00930851" w:rsidRDefault="00101F77" w:rsidP="009F42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hidrográfica (km²)</w:t>
      </w:r>
    </w:p>
    <w:p w:rsidR="00101F77" w:rsidRPr="00930851" w:rsidRDefault="00101F77" w:rsidP="009F42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930851">
        <w:rPr>
          <w:rFonts w:ascii="Arial" w:hAnsi="Arial" w:cs="Arial"/>
          <w:sz w:val="24"/>
          <w:szCs w:val="24"/>
        </w:rPr>
        <w:t>tc</w:t>
      </w:r>
      <w:proofErr w:type="spellEnd"/>
      <w:proofErr w:type="gramEnd"/>
      <w:r w:rsidRPr="00930851">
        <w:rPr>
          <w:rFonts w:ascii="Arial" w:hAnsi="Arial" w:cs="Arial"/>
          <w:sz w:val="24"/>
          <w:szCs w:val="24"/>
        </w:rPr>
        <w:t xml:space="preserve"> = tempo de concentração</w:t>
      </w:r>
    </w:p>
    <w:p w:rsidR="00101F77" w:rsidRPr="00930851" w:rsidRDefault="00101F77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222968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Como não há n</w:t>
      </w:r>
      <w:r w:rsidR="008C78BF" w:rsidRPr="00930851">
        <w:rPr>
          <w:rFonts w:ascii="Arial" w:hAnsi="Arial" w:cs="Arial"/>
          <w:sz w:val="24"/>
          <w:szCs w:val="24"/>
        </w:rPr>
        <w:t>ão há postos pluviométricos com registros de precipitações intensas no município</w:t>
      </w:r>
      <w:r w:rsidRPr="00930851">
        <w:rPr>
          <w:rFonts w:ascii="Arial" w:hAnsi="Arial" w:cs="Arial"/>
          <w:sz w:val="24"/>
          <w:szCs w:val="24"/>
        </w:rPr>
        <w:t>, para determinação de P,</w:t>
      </w:r>
      <w:r w:rsidR="008C78BF" w:rsidRPr="00930851">
        <w:rPr>
          <w:rFonts w:ascii="Arial" w:hAnsi="Arial" w:cs="Arial"/>
          <w:sz w:val="24"/>
          <w:szCs w:val="24"/>
        </w:rPr>
        <w:t xml:space="preserve"> ou equações de intensidade de precipitação, </w:t>
      </w:r>
      <w:r w:rsidRPr="00930851">
        <w:rPr>
          <w:rFonts w:ascii="Arial" w:hAnsi="Arial" w:cs="Arial"/>
          <w:sz w:val="24"/>
          <w:szCs w:val="24"/>
        </w:rPr>
        <w:t>serão utilizados</w:t>
      </w:r>
      <w:r w:rsidR="008C78BF" w:rsidRPr="00930851">
        <w:rPr>
          <w:rFonts w:ascii="Arial" w:hAnsi="Arial" w:cs="Arial"/>
          <w:sz w:val="24"/>
          <w:szCs w:val="24"/>
        </w:rPr>
        <w:t xml:space="preserve"> estudos </w:t>
      </w:r>
      <w:r w:rsidRPr="00930851">
        <w:rPr>
          <w:rFonts w:ascii="Arial" w:hAnsi="Arial" w:cs="Arial"/>
          <w:sz w:val="24"/>
          <w:szCs w:val="24"/>
        </w:rPr>
        <w:t>para o</w:t>
      </w:r>
      <w:r w:rsidR="008C78BF" w:rsidRPr="00930851">
        <w:rPr>
          <w:rFonts w:ascii="Arial" w:hAnsi="Arial" w:cs="Arial"/>
          <w:sz w:val="24"/>
          <w:szCs w:val="24"/>
        </w:rPr>
        <w:t xml:space="preserve"> município de Joinville (Júlio Simões e </w:t>
      </w:r>
      <w:proofErr w:type="spellStart"/>
      <w:r w:rsidR="008C78BF" w:rsidRPr="00930851">
        <w:rPr>
          <w:rFonts w:ascii="Arial" w:hAnsi="Arial" w:cs="Arial"/>
          <w:sz w:val="24"/>
          <w:szCs w:val="24"/>
        </w:rPr>
        <w:lastRenderedPageBreak/>
        <w:t>Doalcey</w:t>
      </w:r>
      <w:proofErr w:type="spellEnd"/>
      <w:r w:rsidR="008C78BF" w:rsidRPr="00930851">
        <w:rPr>
          <w:rFonts w:ascii="Arial" w:hAnsi="Arial" w:cs="Arial"/>
          <w:sz w:val="24"/>
          <w:szCs w:val="24"/>
        </w:rPr>
        <w:t xml:space="preserve"> Ramos) situada a 45 km do município de Campo Alegre, que a partir de dados pluviométricos locais </w:t>
      </w:r>
      <w:r w:rsidRPr="00930851">
        <w:rPr>
          <w:rFonts w:ascii="Arial" w:hAnsi="Arial" w:cs="Arial"/>
          <w:sz w:val="24"/>
          <w:szCs w:val="24"/>
        </w:rPr>
        <w:t>e aplicação da estatística resultaram na</w:t>
      </w:r>
      <w:r w:rsidR="008C78BF" w:rsidRPr="00930851">
        <w:rPr>
          <w:rFonts w:ascii="Arial" w:hAnsi="Arial" w:cs="Arial"/>
          <w:sz w:val="24"/>
          <w:szCs w:val="24"/>
        </w:rPr>
        <w:t xml:space="preserve"> equação para estimar a intensidade máxima de precipitação para a região.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 xml:space="preserve">1,9206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0,0466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(t-4)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0,1043</m:t>
                  </m:r>
                </m:sup>
              </m:sSup>
            </m:den>
          </m:f>
        </m:oMath>
      </m:oMathPara>
    </w:p>
    <w:p w:rsidR="008C78BF" w:rsidRPr="00930851" w:rsidRDefault="008C78BF" w:rsidP="009F42F2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Sendo:</w:t>
      </w:r>
    </w:p>
    <w:p w:rsidR="008C78BF" w:rsidRPr="00930851" w:rsidRDefault="008C78BF" w:rsidP="009F42F2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T = Tempo de recorrência. Adota tempo de recorrência de 50 anos</w:t>
      </w:r>
      <w:r w:rsidR="00E41F56" w:rsidRPr="00930851">
        <w:rPr>
          <w:rFonts w:ascii="Arial" w:eastAsiaTheme="minorEastAsia" w:hAnsi="Arial" w:cs="Arial"/>
          <w:sz w:val="24"/>
          <w:szCs w:val="24"/>
        </w:rPr>
        <w:t>, indicado para este tipo de obra</w:t>
      </w:r>
      <w:r w:rsidRPr="00930851">
        <w:rPr>
          <w:rFonts w:ascii="Arial" w:eastAsiaTheme="minorEastAsia" w:hAnsi="Arial" w:cs="Arial"/>
          <w:sz w:val="24"/>
          <w:szCs w:val="24"/>
        </w:rPr>
        <w:t>, para o qual tem-se a probabilidade de 64% de evento semelhante no período;</w:t>
      </w:r>
    </w:p>
    <w:p w:rsidR="008C78BF" w:rsidRPr="00930851" w:rsidRDefault="008C78BF" w:rsidP="009F42F2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t = tempo de precipitação</w:t>
      </w:r>
      <w:r w:rsidR="00222968" w:rsidRPr="00930851">
        <w:rPr>
          <w:rFonts w:ascii="Arial" w:eastAsiaTheme="minorEastAsia" w:hAnsi="Arial" w:cs="Arial"/>
          <w:sz w:val="24"/>
          <w:szCs w:val="24"/>
        </w:rPr>
        <w:t xml:space="preserve"> em minutos</w:t>
      </w:r>
      <w:r w:rsidR="00E41F56" w:rsidRPr="00930851">
        <w:rPr>
          <w:rFonts w:ascii="Arial" w:eastAsiaTheme="minorEastAsia" w:hAnsi="Arial" w:cs="Arial"/>
          <w:sz w:val="24"/>
          <w:szCs w:val="24"/>
        </w:rPr>
        <w:t>. Para o método racional deve ser o mesmo do tempo de concentração, pois entende-se como constante o escoamento quando a precipitação do ponto mais distante atinge e córrego e a chuva mantém-se também constante</w:t>
      </w:r>
      <w:r w:rsidRPr="00930851">
        <w:rPr>
          <w:rFonts w:ascii="Arial" w:eastAsiaTheme="minorEastAsia" w:hAnsi="Arial" w:cs="Arial"/>
          <w:sz w:val="24"/>
          <w:szCs w:val="24"/>
        </w:rPr>
        <w:t>.</w:t>
      </w:r>
    </w:p>
    <w:p w:rsidR="00E41F56" w:rsidRPr="00930851" w:rsidRDefault="00E41F56" w:rsidP="009F42F2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t>Para calcular o tempo de concentração utiliza-se a formula de DNOS, disponibilzada no manual do DNIT:</w:t>
      </w:r>
    </w:p>
    <w:p w:rsidR="00E41F56" w:rsidRPr="00930851" w:rsidRDefault="00E41F56" w:rsidP="009F42F2">
      <w:pPr>
        <w:jc w:val="center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C25614" wp14:editId="326D2617">
            <wp:extent cx="1837541" cy="7058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411" t="19053" r="34737" b="67391"/>
                    <a:stretch/>
                  </pic:blipFill>
                  <pic:spPr bwMode="auto">
                    <a:xfrm>
                      <a:off x="0" y="0"/>
                      <a:ext cx="1847508" cy="70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Sendo: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em ha;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 = comprimento do curso d’agua em metros;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Declividade em %;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K = coeficiente característico da bacia. Adotado K=4,0 – terreno argiloso, coberto de vegetação, absorção média.</w:t>
      </w: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Cálculos: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 = 0,</w:t>
      </w:r>
      <w:r w:rsidR="00C901C1">
        <w:rPr>
          <w:rFonts w:ascii="Arial" w:hAnsi="Arial" w:cs="Arial"/>
          <w:sz w:val="24"/>
          <w:szCs w:val="24"/>
        </w:rPr>
        <w:t>2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930851">
        <w:rPr>
          <w:rFonts w:ascii="Arial" w:hAnsi="Arial" w:cs="Arial"/>
          <w:sz w:val="24"/>
          <w:szCs w:val="24"/>
        </w:rPr>
        <w:t>Tc</w:t>
      </w:r>
      <w:proofErr w:type="spellEnd"/>
      <w:r w:rsidRPr="00930851">
        <w:rPr>
          <w:rFonts w:ascii="Arial" w:hAnsi="Arial" w:cs="Arial"/>
          <w:sz w:val="24"/>
          <w:szCs w:val="24"/>
        </w:rPr>
        <w:t xml:space="preserve"> = </w:t>
      </w:r>
      <w:r w:rsidR="00C901C1">
        <w:rPr>
          <w:rFonts w:ascii="Arial" w:hAnsi="Arial" w:cs="Arial"/>
          <w:sz w:val="24"/>
          <w:szCs w:val="24"/>
        </w:rPr>
        <w:t>68,35</w:t>
      </w:r>
      <w:r w:rsidRPr="00930851">
        <w:rPr>
          <w:rFonts w:ascii="Arial" w:hAnsi="Arial" w:cs="Arial"/>
          <w:sz w:val="24"/>
          <w:szCs w:val="24"/>
        </w:rPr>
        <w:t xml:space="preserve"> minutos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1,5</w:t>
      </w:r>
      <w:r w:rsidR="006571E6" w:rsidRPr="00930851">
        <w:rPr>
          <w:rFonts w:ascii="Arial" w:hAnsi="Arial" w:cs="Arial"/>
          <w:sz w:val="24"/>
          <w:szCs w:val="24"/>
        </w:rPr>
        <w:t>1</w:t>
      </w:r>
      <w:r w:rsidRPr="00930851">
        <w:rPr>
          <w:rFonts w:ascii="Arial" w:hAnsi="Arial" w:cs="Arial"/>
          <w:sz w:val="24"/>
          <w:szCs w:val="24"/>
        </w:rPr>
        <w:t xml:space="preserve"> mm/</w:t>
      </w:r>
      <w:r w:rsidR="00222968" w:rsidRPr="00930851">
        <w:rPr>
          <w:rFonts w:ascii="Arial" w:hAnsi="Arial" w:cs="Arial"/>
          <w:sz w:val="24"/>
          <w:szCs w:val="24"/>
        </w:rPr>
        <w:t xml:space="preserve">min = </w:t>
      </w:r>
      <w:r w:rsidR="006571E6" w:rsidRPr="00930851">
        <w:rPr>
          <w:rFonts w:ascii="Arial" w:hAnsi="Arial" w:cs="Arial"/>
          <w:sz w:val="24"/>
          <w:szCs w:val="24"/>
        </w:rPr>
        <w:t>90,52</w:t>
      </w:r>
      <w:r w:rsidR="00222968" w:rsidRPr="00930851">
        <w:rPr>
          <w:rFonts w:ascii="Arial" w:hAnsi="Arial" w:cs="Arial"/>
          <w:sz w:val="24"/>
          <w:szCs w:val="24"/>
        </w:rPr>
        <w:t xml:space="preserve"> mm/h</w:t>
      </w:r>
    </w:p>
    <w:p w:rsidR="00222968" w:rsidRPr="00930851" w:rsidRDefault="00222968" w:rsidP="009F42F2">
      <w:pPr>
        <w:jc w:val="center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324A58A" wp14:editId="4FEF620B">
            <wp:extent cx="1516904" cy="726141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68" w:rsidRPr="009F42F2" w:rsidRDefault="00222968" w:rsidP="009F42F2">
      <w:pPr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0,1 . 90,52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mm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. 23,86 km²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3,6</m:t>
              </m:r>
            </m:den>
          </m:f>
        </m:oMath>
      </m:oMathPara>
    </w:p>
    <w:p w:rsidR="00222968" w:rsidRPr="00930851" w:rsidRDefault="00222968" w:rsidP="009F42F2">
      <w:pPr>
        <w:jc w:val="center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Q = </w:t>
      </w:r>
      <w:r w:rsidR="00AC41E2">
        <w:rPr>
          <w:rFonts w:ascii="Arial" w:eastAsiaTheme="minorEastAsia" w:hAnsi="Arial" w:cs="Arial"/>
          <w:sz w:val="24"/>
          <w:szCs w:val="24"/>
        </w:rPr>
        <w:t>59,99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m³/s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222968" w:rsidRPr="00930851" w:rsidRDefault="009F42F2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DIMENSIONAMENTO</w:t>
      </w:r>
    </w:p>
    <w:p w:rsidR="00BF6737" w:rsidRPr="00930851" w:rsidRDefault="00BF6737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Para o escoamento do deflúvio calculado, considerando </w:t>
      </w:r>
      <w:r w:rsidR="00296E84" w:rsidRPr="00930851">
        <w:rPr>
          <w:rFonts w:ascii="Arial" w:eastAsiaTheme="minorEastAsia" w:hAnsi="Arial" w:cs="Arial"/>
          <w:sz w:val="24"/>
          <w:szCs w:val="24"/>
        </w:rPr>
        <w:t>a velocidade necessári</w:t>
      </w:r>
      <w:r w:rsidR="00704AA7">
        <w:rPr>
          <w:rFonts w:ascii="Arial" w:eastAsiaTheme="minorEastAsia" w:hAnsi="Arial" w:cs="Arial"/>
          <w:sz w:val="24"/>
          <w:szCs w:val="24"/>
        </w:rPr>
        <w:t>a ao tempo de escoamento de 14.600</w:t>
      </w:r>
      <w:r w:rsidR="00C901C1">
        <w:rPr>
          <w:rFonts w:ascii="Arial" w:eastAsiaTheme="minorEastAsia" w:hAnsi="Arial" w:cs="Arial"/>
          <w:sz w:val="24"/>
          <w:szCs w:val="24"/>
        </w:rPr>
        <w:t xml:space="preserve"> metros em 68,35 minutos, 0,9</w:t>
      </w:r>
      <w:r w:rsidR="00296E84" w:rsidRPr="00930851">
        <w:rPr>
          <w:rFonts w:ascii="Arial" w:eastAsiaTheme="minorEastAsia" w:hAnsi="Arial" w:cs="Arial"/>
          <w:sz w:val="24"/>
          <w:szCs w:val="24"/>
        </w:rPr>
        <w:t xml:space="preserve"> m/s, </w:t>
      </w:r>
      <w:r w:rsidRPr="00930851">
        <w:rPr>
          <w:rFonts w:ascii="Arial" w:eastAsiaTheme="minorEastAsia" w:hAnsi="Arial" w:cs="Arial"/>
          <w:sz w:val="24"/>
          <w:szCs w:val="24"/>
        </w:rPr>
        <w:t xml:space="preserve">seria necessária uma seção sob a ponte de </w:t>
      </w:r>
      <w:r w:rsidR="00C901C1">
        <w:rPr>
          <w:rFonts w:ascii="Arial" w:eastAsiaTheme="minorEastAsia" w:hAnsi="Arial" w:cs="Arial"/>
          <w:sz w:val="24"/>
          <w:szCs w:val="24"/>
        </w:rPr>
        <w:t>22,50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m² além da seção determinada para o fluxo normal.</w:t>
      </w:r>
    </w:p>
    <w:p w:rsidR="00BF6737" w:rsidRPr="00930851" w:rsidRDefault="00BF6737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Entre cab</w:t>
      </w:r>
      <w:r w:rsidR="00C901C1">
        <w:rPr>
          <w:rFonts w:ascii="Arial" w:eastAsiaTheme="minorEastAsia" w:hAnsi="Arial" w:cs="Arial"/>
          <w:sz w:val="24"/>
          <w:szCs w:val="24"/>
        </w:rPr>
        <w:t>eceiras haverá a distância 11,00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metros</w:t>
      </w:r>
      <w:r w:rsidR="00465E8E" w:rsidRPr="00930851">
        <w:rPr>
          <w:rFonts w:ascii="Arial" w:eastAsiaTheme="minorEastAsia" w:hAnsi="Arial" w:cs="Arial"/>
          <w:sz w:val="24"/>
          <w:szCs w:val="24"/>
        </w:rPr>
        <w:t xml:space="preserve">. </w:t>
      </w:r>
    </w:p>
    <w:p w:rsidR="00465E8E" w:rsidRPr="00930851" w:rsidRDefault="00465E8E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Caso ocorra tal fluxo máximo estimado, haverá transbordamento do leito normal, situado ao nível inicial da cabeceira, elevando-se até o nível </w:t>
      </w:r>
      <w:r w:rsidR="00BA5159" w:rsidRPr="00930851">
        <w:rPr>
          <w:rFonts w:ascii="Arial" w:eastAsiaTheme="minorEastAsia" w:hAnsi="Arial" w:cs="Arial"/>
          <w:sz w:val="24"/>
          <w:szCs w:val="24"/>
        </w:rPr>
        <w:t>2m</w:t>
      </w:r>
      <w:r w:rsidRPr="00930851">
        <w:rPr>
          <w:rFonts w:ascii="Arial" w:eastAsiaTheme="minorEastAsia" w:hAnsi="Arial" w:cs="Arial"/>
          <w:sz w:val="24"/>
          <w:szCs w:val="24"/>
        </w:rPr>
        <w:t xml:space="preserve">, restando ainda a altura livre entre o nível máximo e a viga da obra de </w:t>
      </w:r>
      <w:r w:rsidR="00BA5159" w:rsidRPr="00930851">
        <w:rPr>
          <w:rFonts w:ascii="Arial" w:eastAsiaTheme="minorEastAsia" w:hAnsi="Arial" w:cs="Arial"/>
          <w:sz w:val="24"/>
          <w:szCs w:val="24"/>
        </w:rPr>
        <w:t>0,5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metros.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9F42F2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CONCLUSÃO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465E8E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Dentro das limitações estatísticas impostas pelas fórmulas utilizadas e da probabilidade de ocorrência de eventos semelhantes devido ao tempo de recorrência adotado, a altura livre adotada para a obra atende satisfatoriamente a condição de máxima vazão apurada.</w:t>
      </w:r>
    </w:p>
    <w:p w:rsidR="00930851" w:rsidRPr="00930851" w:rsidRDefault="00930851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Os coeficientes adotados nos diversos pontos das fórmulas foram superestimados, adotando-se sempre os mais rigorosos dentre os expostos na literatura técnica.</w:t>
      </w:r>
    </w:p>
    <w:p w:rsidR="00930851" w:rsidRDefault="00930851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A exemplo deste dimensionamento seguro pode-se mencionar a velocidade adotada para o curso d’agua como equivalente a velocidade de deflúvio, cujo valor </w:t>
      </w:r>
      <w:r w:rsidRPr="00930851">
        <w:rPr>
          <w:rFonts w:ascii="Arial" w:eastAsiaTheme="minorEastAsia" w:hAnsi="Arial" w:cs="Arial"/>
          <w:sz w:val="24"/>
          <w:szCs w:val="24"/>
        </w:rPr>
        <w:lastRenderedPageBreak/>
        <w:t>real, embora de difícil estimativa, ultrapassa este devido a correnteza proporcionada em uma condição de enxurrada intensa.</w:t>
      </w:r>
    </w:p>
    <w:p w:rsidR="00930851" w:rsidRPr="00930851" w:rsidRDefault="00930851" w:rsidP="00375379">
      <w:pPr>
        <w:spacing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Ainda de acordo com registros pluviométricos de um município vizinho, por comparação a equação de Joinville utilizada, nota-se que de 1977 até a presente data a maior precipitação diária foi de 168 mm, em contrapartida para o dimensionamento foi considerado que em apenas uma hora haveria uma precipitação de 92 </w:t>
      </w:r>
      <w:proofErr w:type="spellStart"/>
      <w:r>
        <w:rPr>
          <w:rFonts w:ascii="Arial" w:eastAsiaTheme="minorEastAsia" w:hAnsi="Arial" w:cs="Arial"/>
          <w:sz w:val="24"/>
          <w:szCs w:val="24"/>
        </w:rPr>
        <w:t>mm.</w:t>
      </w:r>
      <w:proofErr w:type="spellEnd"/>
    </w:p>
    <w:p w:rsidR="00222968" w:rsidRPr="009F42F2" w:rsidRDefault="00222968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3A5637" w:rsidRPr="009F42F2" w:rsidRDefault="00C00014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F42F2">
        <w:rPr>
          <w:rFonts w:ascii="Arial" w:hAnsi="Arial" w:cs="Arial"/>
          <w:b/>
          <w:sz w:val="24"/>
          <w:szCs w:val="24"/>
        </w:rPr>
        <w:t>ANEXOS</w:t>
      </w:r>
    </w:p>
    <w:p w:rsidR="00C00014" w:rsidRDefault="00C00014" w:rsidP="003A5637">
      <w:pPr>
        <w:jc w:val="both"/>
        <w:rPr>
          <w:noProof/>
          <w:lang w:eastAsia="pt-BR"/>
        </w:rPr>
      </w:pPr>
    </w:p>
    <w:p w:rsidR="008E7609" w:rsidRPr="00930851" w:rsidRDefault="00D220D7" w:rsidP="003A5637">
      <w:pPr>
        <w:jc w:val="both"/>
        <w:rPr>
          <w:rFonts w:ascii="Arial" w:hAnsi="Arial" w:cs="Arial"/>
          <w:sz w:val="24"/>
          <w:szCs w:val="24"/>
        </w:rPr>
      </w:pPr>
      <w:r w:rsidRPr="00375379">
        <w:rPr>
          <w:rFonts w:ascii="Arial" w:hAnsi="Arial" w:cs="Arial"/>
          <w:noProof/>
          <w:sz w:val="24"/>
          <w:lang w:eastAsia="pt-BR"/>
        </w:rPr>
        <w:t>Relatório de dimensionamento de fundação</w:t>
      </w:r>
      <w:bookmarkStart w:id="0" w:name="_GoBack"/>
      <w:bookmarkEnd w:id="0"/>
    </w:p>
    <w:sectPr w:rsidR="008E7609" w:rsidRPr="00930851" w:rsidSect="00375379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E6C" w:rsidRDefault="00C10E6C">
      <w:pPr>
        <w:spacing w:after="0" w:line="240" w:lineRule="auto"/>
      </w:pPr>
      <w:r>
        <w:separator/>
      </w:r>
    </w:p>
  </w:endnote>
  <w:endnote w:type="continuationSeparator" w:id="0">
    <w:p w:rsidR="00C10E6C" w:rsidRDefault="00C1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216135"/>
      <w:docPartObj>
        <w:docPartGallery w:val="Page Numbers (Bottom of Page)"/>
        <w:docPartUnique/>
      </w:docPartObj>
    </w:sdtPr>
    <w:sdtContent>
      <w:p w:rsidR="00097839" w:rsidRDefault="000978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:rsidR="00D5397E" w:rsidRPr="005D1D68" w:rsidRDefault="00D5397E" w:rsidP="00D539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E6C" w:rsidRDefault="00C10E6C">
      <w:pPr>
        <w:spacing w:after="0" w:line="240" w:lineRule="auto"/>
      </w:pPr>
      <w:r>
        <w:separator/>
      </w:r>
    </w:p>
  </w:footnote>
  <w:footnote w:type="continuationSeparator" w:id="0">
    <w:p w:rsidR="00C10E6C" w:rsidRDefault="00C1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3AA"/>
    <w:multiLevelType w:val="hybridMultilevel"/>
    <w:tmpl w:val="8F448C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362C5"/>
    <w:multiLevelType w:val="hybridMultilevel"/>
    <w:tmpl w:val="79CC1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290A"/>
    <w:multiLevelType w:val="hybridMultilevel"/>
    <w:tmpl w:val="30D24E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036F3"/>
    <w:multiLevelType w:val="hybridMultilevel"/>
    <w:tmpl w:val="988E1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E3F10"/>
    <w:multiLevelType w:val="hybridMultilevel"/>
    <w:tmpl w:val="3FCE2CDA"/>
    <w:lvl w:ilvl="0" w:tplc="F8FC93F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D6706"/>
    <w:multiLevelType w:val="hybridMultilevel"/>
    <w:tmpl w:val="A296C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61455"/>
    <w:multiLevelType w:val="hybridMultilevel"/>
    <w:tmpl w:val="663466EE"/>
    <w:lvl w:ilvl="0" w:tplc="15247A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1D3"/>
    <w:multiLevelType w:val="hybridMultilevel"/>
    <w:tmpl w:val="E72078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01"/>
    <w:rsid w:val="00024CE3"/>
    <w:rsid w:val="000773E8"/>
    <w:rsid w:val="000776B4"/>
    <w:rsid w:val="00097839"/>
    <w:rsid w:val="000B3416"/>
    <w:rsid w:val="000F1796"/>
    <w:rsid w:val="00101F77"/>
    <w:rsid w:val="00126F01"/>
    <w:rsid w:val="0022042D"/>
    <w:rsid w:val="00222968"/>
    <w:rsid w:val="00255E75"/>
    <w:rsid w:val="00271372"/>
    <w:rsid w:val="00296E84"/>
    <w:rsid w:val="002D63C0"/>
    <w:rsid w:val="003116F3"/>
    <w:rsid w:val="00317006"/>
    <w:rsid w:val="003379C5"/>
    <w:rsid w:val="003640FB"/>
    <w:rsid w:val="00375379"/>
    <w:rsid w:val="00397C48"/>
    <w:rsid w:val="003A5637"/>
    <w:rsid w:val="00437AD0"/>
    <w:rsid w:val="00465E8E"/>
    <w:rsid w:val="004A41F1"/>
    <w:rsid w:val="004B3AD6"/>
    <w:rsid w:val="0057044A"/>
    <w:rsid w:val="00620F22"/>
    <w:rsid w:val="006215C6"/>
    <w:rsid w:val="006236DE"/>
    <w:rsid w:val="006571E6"/>
    <w:rsid w:val="006635F4"/>
    <w:rsid w:val="006D736E"/>
    <w:rsid w:val="006F53AB"/>
    <w:rsid w:val="00704AA7"/>
    <w:rsid w:val="007063EE"/>
    <w:rsid w:val="00733665"/>
    <w:rsid w:val="008112A2"/>
    <w:rsid w:val="0089267B"/>
    <w:rsid w:val="008C78BF"/>
    <w:rsid w:val="008D6841"/>
    <w:rsid w:val="008E2394"/>
    <w:rsid w:val="008E7609"/>
    <w:rsid w:val="00930851"/>
    <w:rsid w:val="009F42F2"/>
    <w:rsid w:val="00AB7313"/>
    <w:rsid w:val="00AC41E2"/>
    <w:rsid w:val="00B53609"/>
    <w:rsid w:val="00B752DC"/>
    <w:rsid w:val="00BA5159"/>
    <w:rsid w:val="00BF6737"/>
    <w:rsid w:val="00C00014"/>
    <w:rsid w:val="00C03EA3"/>
    <w:rsid w:val="00C05E94"/>
    <w:rsid w:val="00C10E6C"/>
    <w:rsid w:val="00C5054A"/>
    <w:rsid w:val="00C63C5C"/>
    <w:rsid w:val="00C901C1"/>
    <w:rsid w:val="00CA205E"/>
    <w:rsid w:val="00CE3D05"/>
    <w:rsid w:val="00D21A2C"/>
    <w:rsid w:val="00D220D7"/>
    <w:rsid w:val="00D30575"/>
    <w:rsid w:val="00D5397E"/>
    <w:rsid w:val="00DB5038"/>
    <w:rsid w:val="00DC55DD"/>
    <w:rsid w:val="00E20D5D"/>
    <w:rsid w:val="00E32753"/>
    <w:rsid w:val="00E41F56"/>
    <w:rsid w:val="00E465C7"/>
    <w:rsid w:val="00E551D6"/>
    <w:rsid w:val="00E80C6A"/>
    <w:rsid w:val="00E827DD"/>
    <w:rsid w:val="00F9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B7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paragraph" w:styleId="Textodebalo">
    <w:name w:val="Balloon Text"/>
    <w:basedOn w:val="Normal"/>
    <w:link w:val="TextodebaloChar"/>
    <w:uiPriority w:val="99"/>
    <w:semiHidden/>
    <w:unhideWhenUsed/>
    <w:rsid w:val="00AB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31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B731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B73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paragraph" w:styleId="Textodebalo">
    <w:name w:val="Balloon Text"/>
    <w:basedOn w:val="Normal"/>
    <w:link w:val="TextodebaloChar"/>
    <w:uiPriority w:val="99"/>
    <w:semiHidden/>
    <w:unhideWhenUsed/>
    <w:rsid w:val="00AB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31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B731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2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otavio@tmk.eng.br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1E217-032C-40D2-A159-AAF88E0C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27</Pages>
  <Words>4579</Words>
  <Characters>24731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TMK PROJETOS</dc:creator>
  <cp:keywords/>
  <dc:description/>
  <cp:lastModifiedBy>compras</cp:lastModifiedBy>
  <cp:revision>17</cp:revision>
  <cp:lastPrinted>2014-09-26T17:43:00Z</cp:lastPrinted>
  <dcterms:created xsi:type="dcterms:W3CDTF">2014-05-14T12:05:00Z</dcterms:created>
  <dcterms:modified xsi:type="dcterms:W3CDTF">2015-08-27T12:33:00Z</dcterms:modified>
</cp:coreProperties>
</file>